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D1103" w14:textId="08DB60B8" w:rsidR="00B956DF" w:rsidRPr="00B956DF" w:rsidRDefault="00B956DF" w:rsidP="00B956DF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Malgun Gothic" w:hAnsi="Arial" w:cs="Arial"/>
          <w:b/>
          <w:bCs/>
          <w:sz w:val="24"/>
          <w:szCs w:val="22"/>
          <w:lang w:val="en-US" w:eastAsia="zh-CN"/>
        </w:rPr>
      </w:pPr>
      <w:r w:rsidRPr="00B956DF">
        <w:rPr>
          <w:rFonts w:ascii="Arial" w:eastAsia="Malgun Gothic" w:hAnsi="Arial" w:cs="Arial"/>
          <w:b/>
          <w:bCs/>
          <w:sz w:val="24"/>
          <w:szCs w:val="22"/>
          <w:lang w:val="en-US" w:eastAsia="zh-CN"/>
        </w:rPr>
        <w:t>3GPP TSG RAN WG1 #112</w:t>
      </w:r>
      <w:r w:rsidR="006D5148">
        <w:rPr>
          <w:rFonts w:ascii="Arial" w:eastAsia="Malgun Gothic" w:hAnsi="Arial" w:cs="Arial"/>
          <w:b/>
          <w:bCs/>
          <w:sz w:val="24"/>
          <w:szCs w:val="22"/>
          <w:lang w:val="en-US" w:eastAsia="zh-CN"/>
        </w:rPr>
        <w:t>bis-e</w:t>
      </w:r>
      <w:r w:rsidRPr="00B956DF">
        <w:rPr>
          <w:rFonts w:ascii="Arial" w:eastAsia="Malgun Gothic" w:hAnsi="Arial" w:cs="Arial"/>
          <w:b/>
          <w:bCs/>
          <w:sz w:val="24"/>
          <w:szCs w:val="22"/>
          <w:lang w:val="en-US" w:eastAsia="zh-CN"/>
        </w:rPr>
        <w:tab/>
      </w:r>
      <w:r w:rsidRPr="00B956DF">
        <w:rPr>
          <w:rFonts w:ascii="Arial" w:eastAsia="Malgun Gothic" w:hAnsi="Arial" w:cs="Arial"/>
          <w:b/>
          <w:bCs/>
          <w:sz w:val="24"/>
          <w:szCs w:val="22"/>
          <w:lang w:val="en-US" w:eastAsia="zh-CN"/>
        </w:rPr>
        <w:tab/>
      </w:r>
      <w:r w:rsidRPr="00B956DF">
        <w:rPr>
          <w:rFonts w:ascii="Arial" w:eastAsia="Malgun Gothic" w:hAnsi="Arial" w:cs="Arial"/>
          <w:b/>
          <w:bCs/>
          <w:sz w:val="24"/>
          <w:szCs w:val="22"/>
          <w:lang w:val="en-US" w:eastAsia="zh-CN"/>
        </w:rPr>
        <w:tab/>
      </w:r>
      <w:r w:rsidRPr="002958D3">
        <w:rPr>
          <w:rFonts w:ascii="Arial" w:eastAsia="Malgun Gothic" w:hAnsi="Arial" w:cs="Arial"/>
          <w:b/>
          <w:bCs/>
          <w:sz w:val="24"/>
          <w:szCs w:val="22"/>
          <w:lang w:val="en-US" w:eastAsia="zh-CN"/>
        </w:rPr>
        <w:t>R1-230</w:t>
      </w:r>
      <w:r w:rsidR="002958D3" w:rsidRPr="002958D3">
        <w:rPr>
          <w:rFonts w:ascii="Arial" w:eastAsia="Malgun Gothic" w:hAnsi="Arial" w:cs="Arial"/>
          <w:b/>
          <w:bCs/>
          <w:sz w:val="24"/>
          <w:szCs w:val="22"/>
          <w:lang w:val="en-US" w:eastAsia="zh-CN"/>
        </w:rPr>
        <w:t>3465</w:t>
      </w:r>
    </w:p>
    <w:p w14:paraId="26C26AA5" w14:textId="06186A8A" w:rsidR="00B956DF" w:rsidRPr="00B956DF" w:rsidRDefault="006D5148" w:rsidP="00B956DF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4"/>
          <w:szCs w:val="22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szCs w:val="22"/>
          <w:lang w:val="en-US" w:eastAsia="ja-JP"/>
        </w:rPr>
        <w:t>e-Meeting</w:t>
      </w:r>
      <w:r w:rsidR="00B956DF" w:rsidRPr="00B956DF">
        <w:rPr>
          <w:rFonts w:ascii="Arial" w:eastAsia="MS Mincho" w:hAnsi="Arial" w:cs="Arial"/>
          <w:b/>
          <w:bCs/>
          <w:sz w:val="24"/>
          <w:szCs w:val="22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2"/>
          <w:lang w:val="en-US" w:eastAsia="ja-JP"/>
        </w:rPr>
        <w:t>April</w:t>
      </w:r>
      <w:r w:rsidR="00B956DF" w:rsidRPr="00B956DF">
        <w:rPr>
          <w:rFonts w:ascii="Arial" w:eastAsia="MS Mincho" w:hAnsi="Arial" w:cs="Arial"/>
          <w:b/>
          <w:bCs/>
          <w:sz w:val="24"/>
          <w:szCs w:val="22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2"/>
          <w:lang w:val="en-US" w:eastAsia="ja-JP"/>
        </w:rPr>
        <w:t>1</w:t>
      </w:r>
      <w:r w:rsidR="00B956DF" w:rsidRPr="00B956DF">
        <w:rPr>
          <w:rFonts w:ascii="Arial" w:eastAsia="MS Mincho" w:hAnsi="Arial" w:cs="Arial"/>
          <w:b/>
          <w:bCs/>
          <w:sz w:val="24"/>
          <w:szCs w:val="22"/>
          <w:lang w:val="en-US" w:eastAsia="ja-JP"/>
        </w:rPr>
        <w:t>7</w:t>
      </w:r>
      <w:r w:rsidR="00B956DF" w:rsidRPr="00B956DF">
        <w:rPr>
          <w:rFonts w:ascii="Arial" w:eastAsia="MS Mincho" w:hAnsi="Arial" w:cs="Arial"/>
          <w:b/>
          <w:bCs/>
          <w:sz w:val="24"/>
          <w:szCs w:val="22"/>
          <w:vertAlign w:val="superscript"/>
          <w:lang w:val="en-US" w:eastAsia="ja-JP"/>
        </w:rPr>
        <w:t>th</w:t>
      </w:r>
      <w:r w:rsidR="00B956DF" w:rsidRPr="00B956DF">
        <w:rPr>
          <w:rFonts w:ascii="Arial" w:eastAsia="MS Mincho" w:hAnsi="Arial" w:cs="Arial"/>
          <w:b/>
          <w:bCs/>
          <w:sz w:val="24"/>
          <w:szCs w:val="22"/>
          <w:lang w:val="en-US" w:eastAsia="ja-JP"/>
        </w:rPr>
        <w:t xml:space="preserve"> – </w:t>
      </w:r>
      <w:r>
        <w:rPr>
          <w:rFonts w:ascii="Arial" w:eastAsia="MS Mincho" w:hAnsi="Arial" w:cs="Arial"/>
          <w:b/>
          <w:bCs/>
          <w:sz w:val="24"/>
          <w:szCs w:val="22"/>
          <w:lang w:val="en-US" w:eastAsia="ja-JP"/>
        </w:rPr>
        <w:t>April</w:t>
      </w:r>
      <w:r w:rsidR="00B956DF" w:rsidRPr="00B956DF">
        <w:rPr>
          <w:rFonts w:ascii="Arial" w:eastAsia="MS Mincho" w:hAnsi="Arial" w:cs="Arial"/>
          <w:b/>
          <w:bCs/>
          <w:sz w:val="24"/>
          <w:szCs w:val="22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2"/>
          <w:lang w:val="en-US" w:eastAsia="ja-JP"/>
        </w:rPr>
        <w:t>26</w:t>
      </w:r>
      <w:r>
        <w:rPr>
          <w:rFonts w:ascii="Arial" w:eastAsia="MS Mincho" w:hAnsi="Arial" w:cs="Arial"/>
          <w:b/>
          <w:bCs/>
          <w:sz w:val="24"/>
          <w:szCs w:val="22"/>
          <w:vertAlign w:val="superscript"/>
          <w:lang w:val="en-US" w:eastAsia="ja-JP"/>
        </w:rPr>
        <w:t>th</w:t>
      </w:r>
      <w:r w:rsidR="00B956DF" w:rsidRPr="00B956DF">
        <w:rPr>
          <w:rFonts w:ascii="Arial" w:eastAsia="MS Mincho" w:hAnsi="Arial" w:cs="Arial"/>
          <w:b/>
          <w:bCs/>
          <w:sz w:val="24"/>
          <w:szCs w:val="22"/>
          <w:lang w:val="en-US" w:eastAsia="ja-JP"/>
        </w:rPr>
        <w:t>, 2023</w:t>
      </w:r>
    </w:p>
    <w:p w14:paraId="2CFE1919" w14:textId="75F6DC2F" w:rsidR="00850D96" w:rsidRPr="00B956DF" w:rsidRDefault="00850D96" w:rsidP="00CA26CE">
      <w:pPr>
        <w:pStyle w:val="Header"/>
        <w:rPr>
          <w:rFonts w:ascii="Times New Roman" w:hAnsi="Times New Roman"/>
          <w:bCs/>
          <w:noProof w:val="0"/>
          <w:sz w:val="24"/>
          <w:lang w:eastAsia="ja-JP"/>
        </w:rPr>
      </w:pP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358C6C5E" w14:textId="77777777" w:rsidR="00390F36" w:rsidRPr="00CE30E7" w:rsidRDefault="00390F36" w:rsidP="00390F36">
      <w:pPr>
        <w:pStyle w:val="3GPPHeader"/>
      </w:pPr>
      <w:r w:rsidRPr="00CE30E7">
        <w:t>Agenda Item:</w:t>
      </w:r>
      <w:r w:rsidRPr="00CE30E7">
        <w:tab/>
      </w:r>
      <w:r>
        <w:t>5</w:t>
      </w:r>
    </w:p>
    <w:p w14:paraId="6726174E" w14:textId="77777777" w:rsidR="00390F36" w:rsidRPr="00CE30E7" w:rsidRDefault="00390F36" w:rsidP="00390F36">
      <w:pPr>
        <w:pStyle w:val="3GPPHeader"/>
      </w:pPr>
      <w:r w:rsidRPr="00CE30E7">
        <w:t>Source:</w:t>
      </w:r>
      <w:r w:rsidRPr="00CE30E7">
        <w:tab/>
        <w:t>Apple</w:t>
      </w:r>
    </w:p>
    <w:p w14:paraId="3B58FE47" w14:textId="6D1E662F" w:rsidR="00390F36" w:rsidRPr="00CE30E7" w:rsidRDefault="00390F36" w:rsidP="00F73F67">
      <w:pPr>
        <w:pStyle w:val="3GPPHeader"/>
        <w:ind w:left="1700" w:hanging="1700"/>
        <w:jc w:val="both"/>
      </w:pPr>
      <w:r w:rsidRPr="00CE30E7">
        <w:t>Title:</w:t>
      </w:r>
      <w:r w:rsidRPr="00CE30E7">
        <w:tab/>
      </w:r>
      <w:r w:rsidRPr="007A0A4F">
        <w:t xml:space="preserve">Discussion on </w:t>
      </w:r>
      <w:r>
        <w:t xml:space="preserve">RAN2 </w:t>
      </w:r>
      <w:r w:rsidRPr="007A0A4F">
        <w:t xml:space="preserve">LS on </w:t>
      </w:r>
      <w:r w:rsidR="006D5148">
        <w:t>Comparison of SL-RSRP and SD-RSRP Measurements</w:t>
      </w:r>
      <w:r w:rsidR="002C3195">
        <w:t xml:space="preserve"> </w:t>
      </w:r>
      <w:r>
        <w:t xml:space="preserve"> </w:t>
      </w:r>
    </w:p>
    <w:p w14:paraId="1C80A3CE" w14:textId="77777777" w:rsidR="00390F36" w:rsidRPr="00CE30E7" w:rsidRDefault="00390F36" w:rsidP="00390F36">
      <w:pPr>
        <w:pStyle w:val="3GPPHeader"/>
      </w:pPr>
      <w:r w:rsidRPr="00CE30E7">
        <w:t>Document for:</w:t>
      </w:r>
      <w:r w:rsidRPr="00CE30E7">
        <w:tab/>
        <w:t>Discussion/Decision</w:t>
      </w:r>
    </w:p>
    <w:p w14:paraId="0E18D7DA" w14:textId="77777777" w:rsidR="00390F36" w:rsidRDefault="00390F36" w:rsidP="00390F36">
      <w:pPr>
        <w:pStyle w:val="Heading1"/>
      </w:pPr>
      <w:r w:rsidRPr="00A6576F">
        <w:t>Introduction</w:t>
      </w:r>
    </w:p>
    <w:p w14:paraId="1A0BE2A8" w14:textId="6814AD27" w:rsidR="002C3195" w:rsidRPr="00F2263B" w:rsidRDefault="008E4BD2" w:rsidP="00601729">
      <w:pPr>
        <w:jc w:val="both"/>
        <w:rPr>
          <w:sz w:val="24"/>
          <w:szCs w:val="24"/>
        </w:rPr>
      </w:pPr>
      <w:r w:rsidRPr="00601729">
        <w:rPr>
          <w:sz w:val="24"/>
          <w:szCs w:val="24"/>
        </w:rPr>
        <w:t xml:space="preserve">RAN2 sent a </w:t>
      </w:r>
      <w:proofErr w:type="gramStart"/>
      <w:r w:rsidR="00B956DF">
        <w:rPr>
          <w:sz w:val="24"/>
          <w:szCs w:val="24"/>
        </w:rPr>
        <w:t>reply</w:t>
      </w:r>
      <w:proofErr w:type="gramEnd"/>
      <w:r w:rsidR="00B956DF">
        <w:rPr>
          <w:sz w:val="24"/>
          <w:szCs w:val="24"/>
        </w:rPr>
        <w:t xml:space="preserve"> </w:t>
      </w:r>
      <w:r w:rsidRPr="00601729">
        <w:rPr>
          <w:sz w:val="24"/>
          <w:szCs w:val="24"/>
        </w:rPr>
        <w:t xml:space="preserve">LS on </w:t>
      </w:r>
      <w:r w:rsidR="006D5148">
        <w:rPr>
          <w:sz w:val="24"/>
          <w:szCs w:val="24"/>
        </w:rPr>
        <w:t>comparison of SL-RSRP and SD-RSRP measurements</w:t>
      </w:r>
      <w:r w:rsidR="002C3195">
        <w:rPr>
          <w:sz w:val="24"/>
          <w:szCs w:val="24"/>
        </w:rPr>
        <w:t xml:space="preserve"> </w:t>
      </w:r>
      <w:r w:rsidRPr="00601729">
        <w:rPr>
          <w:sz w:val="24"/>
          <w:szCs w:val="24"/>
        </w:rPr>
        <w:fldChar w:fldCharType="begin"/>
      </w:r>
      <w:r w:rsidRPr="00601729">
        <w:rPr>
          <w:sz w:val="24"/>
          <w:szCs w:val="24"/>
        </w:rPr>
        <w:instrText xml:space="preserve"> REF _Ref78543045 \r \h  \* MERGEFORMAT </w:instrText>
      </w:r>
      <w:r w:rsidRPr="00601729">
        <w:rPr>
          <w:sz w:val="24"/>
          <w:szCs w:val="24"/>
        </w:rPr>
      </w:r>
      <w:r w:rsidRPr="00601729">
        <w:rPr>
          <w:sz w:val="24"/>
          <w:szCs w:val="24"/>
        </w:rPr>
        <w:fldChar w:fldCharType="separate"/>
      </w:r>
      <w:r w:rsidR="00AD4347">
        <w:rPr>
          <w:sz w:val="24"/>
          <w:szCs w:val="24"/>
        </w:rPr>
        <w:t>[1]</w:t>
      </w:r>
      <w:r w:rsidRPr="00601729">
        <w:rPr>
          <w:sz w:val="24"/>
          <w:szCs w:val="24"/>
        </w:rPr>
        <w:fldChar w:fldCharType="end"/>
      </w:r>
      <w:r w:rsidRPr="00601729">
        <w:rPr>
          <w:sz w:val="24"/>
          <w:szCs w:val="24"/>
        </w:rPr>
        <w:t xml:space="preserve">. </w:t>
      </w:r>
      <w:r w:rsidR="00B956DF">
        <w:rPr>
          <w:sz w:val="24"/>
          <w:szCs w:val="24"/>
        </w:rPr>
        <w:t>In the LS, a question is asked: “</w:t>
      </w:r>
      <w:r w:rsidR="006D5148" w:rsidRPr="00A12818">
        <w:rPr>
          <w:rFonts w:cs="Arial"/>
          <w:bCs/>
          <w:sz w:val="24"/>
          <w:szCs w:val="24"/>
          <w:lang w:val="en-US" w:eastAsia="zh-CN"/>
        </w:rPr>
        <w:t>Can the comparison of SL-RSRP and SD-RSRP measurement be used for the purposes of triggering a measurement report?</w:t>
      </w:r>
      <w:r w:rsidR="006D5148">
        <w:rPr>
          <w:rFonts w:cs="Arial"/>
          <w:bCs/>
          <w:sz w:val="24"/>
          <w:szCs w:val="24"/>
          <w:lang w:val="en-US" w:eastAsia="zh-CN"/>
        </w:rPr>
        <w:t>”</w:t>
      </w:r>
    </w:p>
    <w:p w14:paraId="7DF5F9CE" w14:textId="66940A73" w:rsidR="007E2446" w:rsidRPr="00601729" w:rsidRDefault="008E4BD2" w:rsidP="00601729">
      <w:pPr>
        <w:jc w:val="both"/>
        <w:rPr>
          <w:rFonts w:eastAsia="PMingLiU"/>
          <w:sz w:val="24"/>
          <w:szCs w:val="24"/>
          <w:lang w:eastAsia="zh-TW"/>
        </w:rPr>
      </w:pPr>
      <w:r w:rsidRPr="00601729">
        <w:rPr>
          <w:sz w:val="24"/>
          <w:szCs w:val="24"/>
          <w:lang w:eastAsia="x-none"/>
        </w:rPr>
        <w:t>In this c</w:t>
      </w:r>
      <w:r w:rsidR="00B956DF">
        <w:rPr>
          <w:sz w:val="24"/>
          <w:szCs w:val="24"/>
          <w:lang w:eastAsia="x-none"/>
        </w:rPr>
        <w:t>o</w:t>
      </w:r>
      <w:r w:rsidRPr="00601729">
        <w:rPr>
          <w:sz w:val="24"/>
          <w:szCs w:val="24"/>
          <w:lang w:eastAsia="x-none"/>
        </w:rPr>
        <w:t xml:space="preserve">ntribution, we discuss </w:t>
      </w:r>
      <w:r w:rsidR="006D5148">
        <w:rPr>
          <w:sz w:val="24"/>
          <w:szCs w:val="24"/>
          <w:lang w:eastAsia="x-none"/>
        </w:rPr>
        <w:t xml:space="preserve">whether </w:t>
      </w:r>
      <w:r w:rsidRPr="00601729">
        <w:rPr>
          <w:sz w:val="24"/>
          <w:szCs w:val="24"/>
          <w:lang w:eastAsia="x-none"/>
        </w:rPr>
        <w:t xml:space="preserve">the </w:t>
      </w:r>
      <w:r w:rsidR="006D5148">
        <w:rPr>
          <w:sz w:val="24"/>
          <w:szCs w:val="24"/>
          <w:lang w:eastAsia="x-none"/>
        </w:rPr>
        <w:t>comparison</w:t>
      </w:r>
      <w:r w:rsidR="00B956DF">
        <w:rPr>
          <w:sz w:val="24"/>
          <w:szCs w:val="24"/>
          <w:lang w:eastAsia="x-none"/>
        </w:rPr>
        <w:t xml:space="preserve"> of </w:t>
      </w:r>
      <w:r w:rsidR="006D5148">
        <w:rPr>
          <w:sz w:val="24"/>
          <w:szCs w:val="24"/>
          <w:lang w:eastAsia="x-none"/>
        </w:rPr>
        <w:t>SL-RSRP and SD-RSRP measurement</w:t>
      </w:r>
      <w:r w:rsidR="00DC6457">
        <w:rPr>
          <w:sz w:val="24"/>
          <w:szCs w:val="24"/>
          <w:lang w:eastAsia="x-none"/>
        </w:rPr>
        <w:t>s</w:t>
      </w:r>
      <w:r w:rsidR="006D5148">
        <w:rPr>
          <w:sz w:val="24"/>
          <w:szCs w:val="24"/>
          <w:lang w:eastAsia="x-none"/>
        </w:rPr>
        <w:t xml:space="preserve"> can be used for the purposes of triggering a measurement report</w:t>
      </w:r>
      <w:r w:rsidR="00601729" w:rsidRPr="00601729">
        <w:rPr>
          <w:rFonts w:eastAsiaTheme="minorEastAsia"/>
          <w:sz w:val="24"/>
          <w:szCs w:val="24"/>
        </w:rPr>
        <w:t xml:space="preserve">. </w:t>
      </w:r>
      <w:r w:rsidRPr="00601729">
        <w:rPr>
          <w:rFonts w:eastAsia="PMingLiU"/>
          <w:sz w:val="24"/>
          <w:szCs w:val="24"/>
          <w:lang w:eastAsia="zh-TW"/>
        </w:rPr>
        <w:t xml:space="preserve"> </w:t>
      </w:r>
    </w:p>
    <w:p w14:paraId="691B73BE" w14:textId="1497A29B" w:rsidR="00390F36" w:rsidRDefault="00390F36" w:rsidP="00390F36">
      <w:pPr>
        <w:pStyle w:val="Heading1"/>
      </w:pPr>
      <w:r>
        <w:t>Discussion</w:t>
      </w:r>
    </w:p>
    <w:p w14:paraId="6E51D561" w14:textId="59983DDC" w:rsidR="00F2263B" w:rsidRDefault="00F2263B" w:rsidP="006017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RAN2 LS on </w:t>
      </w:r>
      <w:r w:rsidR="00DC6457">
        <w:rPr>
          <w:sz w:val="24"/>
          <w:szCs w:val="24"/>
        </w:rPr>
        <w:t>comparison of SL-RSRP and SD-RSRP measurements</w:t>
      </w:r>
      <w:r w:rsidR="00FE5824">
        <w:rPr>
          <w:sz w:val="24"/>
          <w:szCs w:val="24"/>
        </w:rPr>
        <w:t xml:space="preserve"> </w:t>
      </w:r>
      <w:r w:rsidR="00FE5824" w:rsidRPr="00601729">
        <w:rPr>
          <w:sz w:val="24"/>
          <w:szCs w:val="24"/>
        </w:rPr>
        <w:fldChar w:fldCharType="begin"/>
      </w:r>
      <w:r w:rsidR="00FE5824" w:rsidRPr="00601729">
        <w:rPr>
          <w:sz w:val="24"/>
          <w:szCs w:val="24"/>
        </w:rPr>
        <w:instrText xml:space="preserve"> REF _Ref78543045 \r \h  \* MERGEFORMAT </w:instrText>
      </w:r>
      <w:r w:rsidR="00FE5824" w:rsidRPr="00601729">
        <w:rPr>
          <w:sz w:val="24"/>
          <w:szCs w:val="24"/>
        </w:rPr>
      </w:r>
      <w:r w:rsidR="00FE5824" w:rsidRPr="00601729">
        <w:rPr>
          <w:sz w:val="24"/>
          <w:szCs w:val="24"/>
        </w:rPr>
        <w:fldChar w:fldCharType="separate"/>
      </w:r>
      <w:r w:rsidR="00FE5824">
        <w:rPr>
          <w:sz w:val="24"/>
          <w:szCs w:val="24"/>
        </w:rPr>
        <w:t>[1]</w:t>
      </w:r>
      <w:r w:rsidR="00FE5824" w:rsidRPr="00601729">
        <w:rPr>
          <w:sz w:val="24"/>
          <w:szCs w:val="24"/>
        </w:rPr>
        <w:fldChar w:fldCharType="end"/>
      </w:r>
      <w:r w:rsidR="00B956DF">
        <w:rPr>
          <w:sz w:val="24"/>
          <w:szCs w:val="24"/>
        </w:rPr>
        <w:t xml:space="preserve">, it is </w:t>
      </w:r>
      <w:r w:rsidR="00DC6457">
        <w:rPr>
          <w:sz w:val="24"/>
          <w:szCs w:val="24"/>
        </w:rPr>
        <w:t xml:space="preserve">mentioned </w:t>
      </w:r>
      <w:r w:rsidR="00B956DF">
        <w:rPr>
          <w:sz w:val="24"/>
          <w:szCs w:val="24"/>
        </w:rPr>
        <w:t>that RAN2</w:t>
      </w:r>
      <w:r w:rsidR="00DC6457">
        <w:rPr>
          <w:sz w:val="24"/>
          <w:szCs w:val="24"/>
        </w:rPr>
        <w:t xml:space="preserve"> has not reached consensus on whether the measured RSRP of a candidate L2 U2N relay UE becom</w:t>
      </w:r>
      <w:r w:rsidR="00EC5DFA">
        <w:rPr>
          <w:sz w:val="24"/>
          <w:szCs w:val="24"/>
        </w:rPr>
        <w:t>ing</w:t>
      </w:r>
      <w:r w:rsidR="00DC6457">
        <w:rPr>
          <w:sz w:val="24"/>
          <w:szCs w:val="24"/>
        </w:rPr>
        <w:t xml:space="preserve"> an offset better than </w:t>
      </w:r>
      <w:r w:rsidR="00EC5DFA">
        <w:rPr>
          <w:sz w:val="24"/>
          <w:szCs w:val="24"/>
        </w:rPr>
        <w:t xml:space="preserve">the </w:t>
      </w:r>
      <w:r w:rsidR="00DC6457">
        <w:rPr>
          <w:sz w:val="24"/>
          <w:szCs w:val="24"/>
        </w:rPr>
        <w:t xml:space="preserve">measured RSRP of the serving L2 U2N relay UE can serve as a new event to trigger measurement report for session continuity enhancements. </w:t>
      </w:r>
    </w:p>
    <w:p w14:paraId="252D1DD6" w14:textId="340D270C" w:rsidR="00EC5DFA" w:rsidRDefault="0025011B" w:rsidP="006017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NR sidelink, the PSSCH transmission power is given by the following formula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_Ref118042266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[2]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>:</w:t>
      </w:r>
    </w:p>
    <w:p w14:paraId="6A925693" w14:textId="5216C7DC" w:rsidR="00DC6457" w:rsidRDefault="00000000" w:rsidP="00725D42">
      <w:pPr>
        <w:jc w:val="center"/>
        <w:rPr>
          <w:bCs/>
          <w:sz w:val="24"/>
          <w:szCs w:val="24"/>
          <w:lang w:eastAsia="zh-CN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CN"/>
              </w:rPr>
              <m:t>PSSCH</m:t>
            </m:r>
          </m:sub>
        </m:sSub>
        <m:d>
          <m:dPr>
            <m:ctrlPr>
              <w:rPr>
                <w:rFonts w:ascii="Cambria Math" w:hAnsi="Cambria Math"/>
                <w:bCs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eastAsia="zh-CN"/>
              </w:rPr>
              <m:t>i</m:t>
            </m:r>
          </m:e>
        </m:d>
        <m:r>
          <w:rPr>
            <w:rFonts w:ascii="Cambria Math" w:hAnsi="Cambria Math"/>
            <w:sz w:val="24"/>
            <w:szCs w:val="24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  <w:sz w:val="24"/>
            <w:szCs w:val="24"/>
            <w:lang w:eastAsia="zh-CN"/>
          </w:rPr>
          <m:t>min⁡</m:t>
        </m:r>
        <m:r>
          <w:rPr>
            <w:rFonts w:ascii="Cambria Math" w:hAnsi="Cambria Math"/>
            <w:sz w:val="24"/>
            <w:szCs w:val="24"/>
            <w:lang w:eastAsia="zh-CN"/>
          </w:rPr>
          <m:t>(</m:t>
        </m:r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CN"/>
              </w:rPr>
              <m:t>CMAX</m:t>
            </m:r>
          </m:sub>
        </m:sSub>
        <m:r>
          <w:rPr>
            <w:rFonts w:ascii="Cambria Math" w:hAnsi="Cambria Math"/>
            <w:sz w:val="24"/>
            <w:szCs w:val="24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CN"/>
              </w:rPr>
              <m:t>MAX, CBR</m:t>
            </m:r>
          </m:sub>
        </m:sSub>
        <m:r>
          <w:rPr>
            <w:rFonts w:ascii="Cambria Math" w:hAnsi="Cambria Math"/>
            <w:sz w:val="24"/>
            <w:szCs w:val="24"/>
            <w:lang w:eastAsia="zh-CN"/>
          </w:rPr>
          <m:t>,</m:t>
        </m:r>
        <m:func>
          <m:funcPr>
            <m:ctrlPr>
              <w:rPr>
                <w:rFonts w:ascii="Cambria Math" w:hAnsi="Cambria Math"/>
                <w:bCs/>
                <w:sz w:val="24"/>
                <w:szCs w:val="24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min</m:t>
            </m:r>
            <m:ctrlPr>
              <w:rPr>
                <w:rFonts w:ascii="Cambria Math" w:hAnsi="Cambria Math"/>
                <w:bCs/>
                <w:i/>
                <w:sz w:val="24"/>
                <w:szCs w:val="24"/>
                <w:lang w:eastAsia="zh-CN"/>
              </w:rPr>
            </m:ctrlPr>
          </m:fName>
          <m:e>
            <m:d>
              <m:dPr>
                <m:ctrlPr>
                  <w:rPr>
                    <w:rFonts w:ascii="Cambria Math" w:hAnsi="Cambria Math"/>
                    <w:bCs/>
                    <w:i/>
                    <w:sz w:val="24"/>
                    <w:szCs w:val="24"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4"/>
                        <w:szCs w:val="24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eastAsia="zh-CN"/>
                      </w:rPr>
                      <m:t>PSSCH,D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sz w:val="24"/>
                        <w:szCs w:val="24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eastAsia="zh-CN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4"/>
                        <w:szCs w:val="24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eastAsia="zh-CN"/>
                      </w:rPr>
                      <m:t>PSSCH, SL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sz w:val="24"/>
                        <w:szCs w:val="24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eastAsia="zh-CN"/>
                      </w:rPr>
                      <m:t>i</m:t>
                    </m:r>
                  </m:e>
                </m:d>
              </m:e>
            </m:d>
          </m:e>
        </m:func>
        <m:r>
          <w:rPr>
            <w:rFonts w:ascii="Cambria Math" w:hAnsi="Cambria Math"/>
            <w:sz w:val="24"/>
            <w:szCs w:val="24"/>
            <w:lang w:eastAsia="zh-CN"/>
          </w:rPr>
          <m:t>)</m:t>
        </m:r>
      </m:oMath>
      <w:r w:rsidR="00725D42">
        <w:rPr>
          <w:bCs/>
          <w:sz w:val="24"/>
          <w:szCs w:val="24"/>
          <w:lang w:eastAsia="zh-CN"/>
        </w:rPr>
        <w:t>,</w:t>
      </w:r>
    </w:p>
    <w:p w14:paraId="5F323817" w14:textId="2AC75F8A" w:rsidR="0025011B" w:rsidRDefault="00725D42" w:rsidP="00601729">
      <w:pPr>
        <w:jc w:val="both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CN"/>
              </w:rPr>
              <m:t>PSSCH,D</m:t>
            </m:r>
          </m:sub>
        </m:sSub>
        <m:d>
          <m:dPr>
            <m:ctrlPr>
              <w:rPr>
                <w:rFonts w:ascii="Cambria Math" w:hAnsi="Cambria Math"/>
                <w:bCs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eastAsia="zh-CN"/>
              </w:rPr>
              <m:t>i</m:t>
            </m:r>
          </m:e>
        </m:d>
      </m:oMath>
      <w:r>
        <w:rPr>
          <w:bCs/>
          <w:sz w:val="24"/>
          <w:szCs w:val="24"/>
          <w:lang w:eastAsia="zh-CN"/>
        </w:rPr>
        <w:t xml:space="preserve"> is the power control based on the Uu link pathloss and </w:t>
      </w:r>
      <m:oMath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CN"/>
              </w:rPr>
              <m:t>PSSCH, SL</m:t>
            </m:r>
          </m:sub>
        </m:sSub>
        <m:d>
          <m:dPr>
            <m:ctrlPr>
              <w:rPr>
                <w:rFonts w:ascii="Cambria Math" w:hAnsi="Cambria Math"/>
                <w:bCs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eastAsia="zh-CN"/>
              </w:rPr>
              <m:t>i</m:t>
            </m:r>
          </m:e>
        </m:d>
      </m:oMath>
      <w:r>
        <w:rPr>
          <w:bCs/>
          <w:sz w:val="24"/>
          <w:szCs w:val="24"/>
          <w:lang w:eastAsia="zh-CN"/>
        </w:rPr>
        <w:t xml:space="preserve"> is the power control based on the sidelink pathloss. Note that </w:t>
      </w:r>
      <m:oMath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CN"/>
              </w:rPr>
              <m:t>PSSCH,D</m:t>
            </m:r>
          </m:sub>
        </m:sSub>
        <m:d>
          <m:dPr>
            <m:ctrlPr>
              <w:rPr>
                <w:rFonts w:ascii="Cambria Math" w:hAnsi="Cambria Math"/>
                <w:bCs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eastAsia="zh-CN"/>
              </w:rPr>
              <m:t>i</m:t>
            </m:r>
          </m:e>
        </m:d>
      </m:oMath>
      <w:r>
        <w:rPr>
          <w:bCs/>
          <w:sz w:val="24"/>
          <w:szCs w:val="24"/>
          <w:lang w:eastAsia="zh-CN"/>
        </w:rPr>
        <w:t xml:space="preserve"> is </w:t>
      </w:r>
      <w:r w:rsidR="0025011B">
        <w:rPr>
          <w:bCs/>
          <w:sz w:val="24"/>
          <w:szCs w:val="24"/>
          <w:lang w:eastAsia="zh-CN"/>
        </w:rPr>
        <w:t>applicable</w:t>
      </w:r>
      <w:r>
        <w:rPr>
          <w:bCs/>
          <w:sz w:val="24"/>
          <w:szCs w:val="24"/>
          <w:lang w:eastAsia="zh-CN"/>
        </w:rPr>
        <w:t xml:space="preserve"> for</w:t>
      </w:r>
      <w:r w:rsidR="0025011B">
        <w:rPr>
          <w:bCs/>
          <w:sz w:val="24"/>
          <w:szCs w:val="24"/>
          <w:lang w:eastAsia="zh-CN"/>
        </w:rPr>
        <w:t xml:space="preserve"> all</w:t>
      </w:r>
      <w:r>
        <w:rPr>
          <w:bCs/>
          <w:sz w:val="24"/>
          <w:szCs w:val="24"/>
          <w:lang w:eastAsia="zh-CN"/>
        </w:rPr>
        <w:t xml:space="preserve"> sidelink cast</w:t>
      </w:r>
      <w:r w:rsidR="0025011B">
        <w:rPr>
          <w:bCs/>
          <w:sz w:val="24"/>
          <w:szCs w:val="24"/>
          <w:lang w:eastAsia="zh-CN"/>
        </w:rPr>
        <w:t xml:space="preserve"> types</w:t>
      </w:r>
      <w:r>
        <w:rPr>
          <w:bCs/>
          <w:sz w:val="24"/>
          <w:szCs w:val="24"/>
          <w:lang w:eastAsia="zh-CN"/>
        </w:rPr>
        <w:t>,</w:t>
      </w:r>
      <w:r w:rsidR="0025011B">
        <w:rPr>
          <w:bCs/>
          <w:sz w:val="24"/>
          <w:szCs w:val="24"/>
          <w:lang w:eastAsia="zh-CN"/>
        </w:rPr>
        <w:t xml:space="preserve"> and is effectively valid when the parameter </w:t>
      </w:r>
      <w:r w:rsidR="0025011B" w:rsidRPr="0025011B">
        <w:rPr>
          <w:bCs/>
          <w:i/>
          <w:iCs/>
          <w:sz w:val="24"/>
          <w:szCs w:val="24"/>
          <w:lang w:eastAsia="zh-CN"/>
        </w:rPr>
        <w:t>dl-P0-PSSCH-PSCCH</w:t>
      </w:r>
      <w:r w:rsidR="0025011B">
        <w:rPr>
          <w:bCs/>
          <w:sz w:val="24"/>
          <w:szCs w:val="24"/>
          <w:lang w:eastAsia="zh-CN"/>
        </w:rPr>
        <w:t xml:space="preserve"> is configured,</w:t>
      </w:r>
      <w:r>
        <w:rPr>
          <w:bCs/>
          <w:sz w:val="24"/>
          <w:szCs w:val="24"/>
          <w:lang w:eastAsia="zh-CN"/>
        </w:rPr>
        <w:t xml:space="preserve"> while </w:t>
      </w:r>
      <m:oMath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CN"/>
              </w:rPr>
              <m:t>PSSCH, SL</m:t>
            </m:r>
          </m:sub>
        </m:sSub>
        <m:d>
          <m:dPr>
            <m:ctrlPr>
              <w:rPr>
                <w:rFonts w:ascii="Cambria Math" w:hAnsi="Cambria Math"/>
                <w:bCs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eastAsia="zh-CN"/>
              </w:rPr>
              <m:t>i</m:t>
            </m:r>
          </m:e>
        </m:d>
      </m:oMath>
      <w:r>
        <w:rPr>
          <w:bCs/>
          <w:sz w:val="24"/>
          <w:szCs w:val="24"/>
          <w:lang w:eastAsia="zh-CN"/>
        </w:rPr>
        <w:t xml:space="preserve"> is </w:t>
      </w:r>
      <w:r w:rsidR="0025011B">
        <w:rPr>
          <w:bCs/>
          <w:sz w:val="24"/>
          <w:szCs w:val="24"/>
          <w:lang w:eastAsia="zh-CN"/>
        </w:rPr>
        <w:t xml:space="preserve">applicable for sidelink unicast only, and is effectively </w:t>
      </w:r>
      <w:r>
        <w:rPr>
          <w:bCs/>
          <w:sz w:val="24"/>
          <w:szCs w:val="24"/>
          <w:lang w:eastAsia="zh-CN"/>
        </w:rPr>
        <w:t>valid</w:t>
      </w:r>
      <w:r w:rsidR="0025011B">
        <w:rPr>
          <w:bCs/>
          <w:sz w:val="24"/>
          <w:szCs w:val="24"/>
          <w:lang w:eastAsia="zh-CN"/>
        </w:rPr>
        <w:t xml:space="preserve"> when the parameter </w:t>
      </w:r>
      <w:r w:rsidR="0025011B">
        <w:rPr>
          <w:bCs/>
          <w:i/>
          <w:iCs/>
          <w:sz w:val="24"/>
          <w:szCs w:val="24"/>
          <w:lang w:eastAsia="zh-CN"/>
        </w:rPr>
        <w:t>s</w:t>
      </w:r>
      <w:r w:rsidR="0025011B" w:rsidRPr="0025011B">
        <w:rPr>
          <w:bCs/>
          <w:i/>
          <w:iCs/>
          <w:sz w:val="24"/>
          <w:szCs w:val="24"/>
          <w:lang w:eastAsia="zh-CN"/>
        </w:rPr>
        <w:t>l-P0-PSSCH-PSCCH</w:t>
      </w:r>
      <w:r w:rsidR="0025011B">
        <w:rPr>
          <w:bCs/>
          <w:sz w:val="24"/>
          <w:szCs w:val="24"/>
          <w:lang w:eastAsia="zh-CN"/>
        </w:rPr>
        <w:t xml:space="preserve"> is configured</w:t>
      </w:r>
      <w:r>
        <w:rPr>
          <w:bCs/>
          <w:sz w:val="24"/>
          <w:szCs w:val="24"/>
          <w:lang w:eastAsia="zh-CN"/>
        </w:rPr>
        <w:t xml:space="preserve">. </w:t>
      </w:r>
    </w:p>
    <w:p w14:paraId="74FF847B" w14:textId="61BDE222" w:rsidR="0025011B" w:rsidRDefault="0025011B" w:rsidP="00601729">
      <w:pPr>
        <w:jc w:val="both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 xml:space="preserve">It is clear that for </w:t>
      </w:r>
      <w:r w:rsidR="00CF2F38">
        <w:rPr>
          <w:bCs/>
          <w:sz w:val="24"/>
          <w:szCs w:val="24"/>
          <w:lang w:eastAsia="zh-CN"/>
        </w:rPr>
        <w:t>sidelink broadcast</w:t>
      </w:r>
      <w:r w:rsidR="006631A2">
        <w:rPr>
          <w:bCs/>
          <w:sz w:val="24"/>
          <w:szCs w:val="24"/>
          <w:lang w:eastAsia="zh-CN"/>
        </w:rPr>
        <w:t xml:space="preserve"> and sidelink unicast</w:t>
      </w:r>
      <w:r w:rsidR="00CF2F38">
        <w:rPr>
          <w:bCs/>
          <w:sz w:val="24"/>
          <w:szCs w:val="24"/>
          <w:lang w:eastAsia="zh-CN"/>
        </w:rPr>
        <w:t xml:space="preserve">, the PSSCH transmission power is subjective to </w:t>
      </w:r>
      <w:proofErr w:type="spellStart"/>
      <w:r w:rsidR="00CF2F38">
        <w:rPr>
          <w:bCs/>
          <w:sz w:val="24"/>
          <w:szCs w:val="24"/>
          <w:lang w:eastAsia="zh-CN"/>
        </w:rPr>
        <w:t>Uu</w:t>
      </w:r>
      <w:proofErr w:type="spellEnd"/>
      <w:r w:rsidR="00CF2F38">
        <w:rPr>
          <w:bCs/>
          <w:sz w:val="24"/>
          <w:szCs w:val="24"/>
          <w:lang w:eastAsia="zh-CN"/>
        </w:rPr>
        <w:t xml:space="preserve"> link pathloss. For </w:t>
      </w:r>
      <w:r>
        <w:rPr>
          <w:bCs/>
          <w:sz w:val="24"/>
          <w:szCs w:val="24"/>
          <w:lang w:eastAsia="zh-CN"/>
        </w:rPr>
        <w:t xml:space="preserve">sidelink unicast, the PSSCH transmission power </w:t>
      </w:r>
      <w:r w:rsidR="006631A2">
        <w:rPr>
          <w:bCs/>
          <w:sz w:val="24"/>
          <w:szCs w:val="24"/>
          <w:lang w:eastAsia="zh-CN"/>
        </w:rPr>
        <w:t xml:space="preserve">may be additionally </w:t>
      </w:r>
      <w:r w:rsidR="00CF2F38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 xml:space="preserve"> subjective to </w:t>
      </w:r>
      <w:r w:rsidR="006631A2">
        <w:rPr>
          <w:bCs/>
          <w:sz w:val="24"/>
          <w:szCs w:val="24"/>
          <w:lang w:eastAsia="zh-CN"/>
        </w:rPr>
        <w:t>sidelink</w:t>
      </w:r>
      <w:r>
        <w:rPr>
          <w:bCs/>
          <w:sz w:val="24"/>
          <w:szCs w:val="24"/>
          <w:lang w:eastAsia="zh-CN"/>
        </w:rPr>
        <w:t xml:space="preserve"> link pathloss</w:t>
      </w:r>
      <w:r w:rsidR="00CF2F38">
        <w:rPr>
          <w:bCs/>
          <w:sz w:val="24"/>
          <w:szCs w:val="24"/>
          <w:lang w:eastAsia="zh-CN"/>
        </w:rPr>
        <w:t xml:space="preserve">. </w:t>
      </w:r>
    </w:p>
    <w:p w14:paraId="6B29DBD8" w14:textId="605CE008" w:rsidR="006F4750" w:rsidRDefault="006F4750" w:rsidP="00601729">
      <w:pPr>
        <w:jc w:val="both"/>
        <w:rPr>
          <w:bCs/>
          <w:sz w:val="24"/>
          <w:szCs w:val="24"/>
          <w:lang w:eastAsia="zh-CN"/>
        </w:rPr>
      </w:pPr>
      <w:r w:rsidRPr="00862671">
        <w:rPr>
          <w:b/>
          <w:i/>
          <w:sz w:val="24"/>
          <w:szCs w:val="24"/>
        </w:rPr>
        <w:t>Observation 1:</w:t>
      </w:r>
      <w:r w:rsidRPr="00CC00E8">
        <w:rPr>
          <w:i/>
          <w:sz w:val="24"/>
          <w:szCs w:val="24"/>
          <w:lang w:eastAsia="x-none"/>
        </w:rPr>
        <w:t xml:space="preserve"> </w:t>
      </w:r>
      <w:r>
        <w:rPr>
          <w:i/>
          <w:sz w:val="24"/>
          <w:szCs w:val="24"/>
          <w:lang w:eastAsia="x-none"/>
        </w:rPr>
        <w:t xml:space="preserve">The </w:t>
      </w:r>
      <w:r w:rsidR="00CF2F38">
        <w:rPr>
          <w:i/>
          <w:sz w:val="24"/>
          <w:szCs w:val="24"/>
          <w:lang w:eastAsia="x-none"/>
        </w:rPr>
        <w:t xml:space="preserve">PSSCH transmit </w:t>
      </w:r>
      <w:r>
        <w:rPr>
          <w:i/>
          <w:sz w:val="24"/>
          <w:szCs w:val="24"/>
          <w:lang w:eastAsia="x-none"/>
        </w:rPr>
        <w:t xml:space="preserve">power for sidelink broadcast </w:t>
      </w:r>
      <w:r w:rsidR="006631A2">
        <w:rPr>
          <w:i/>
          <w:sz w:val="24"/>
          <w:szCs w:val="24"/>
          <w:lang w:eastAsia="x-none"/>
        </w:rPr>
        <w:t xml:space="preserve">and sidelink unicast </w:t>
      </w:r>
      <w:r w:rsidR="00CF2F38">
        <w:rPr>
          <w:i/>
          <w:sz w:val="24"/>
          <w:szCs w:val="24"/>
          <w:lang w:eastAsia="x-none"/>
        </w:rPr>
        <w:t>is subjective to</w:t>
      </w:r>
      <w:r>
        <w:rPr>
          <w:i/>
          <w:sz w:val="24"/>
          <w:szCs w:val="24"/>
          <w:lang w:eastAsia="x-none"/>
        </w:rPr>
        <w:t xml:space="preserve"> </w:t>
      </w:r>
      <w:proofErr w:type="spellStart"/>
      <w:r>
        <w:rPr>
          <w:i/>
          <w:sz w:val="24"/>
          <w:szCs w:val="24"/>
          <w:lang w:eastAsia="x-none"/>
        </w:rPr>
        <w:t>Uu</w:t>
      </w:r>
      <w:proofErr w:type="spellEnd"/>
      <w:r>
        <w:rPr>
          <w:i/>
          <w:sz w:val="24"/>
          <w:szCs w:val="24"/>
          <w:lang w:eastAsia="x-none"/>
        </w:rPr>
        <w:t xml:space="preserve"> link pathloss, while the </w:t>
      </w:r>
      <w:r w:rsidR="00CF2F38">
        <w:rPr>
          <w:i/>
          <w:sz w:val="24"/>
          <w:szCs w:val="24"/>
          <w:lang w:eastAsia="x-none"/>
        </w:rPr>
        <w:t xml:space="preserve">PSSCH transmit </w:t>
      </w:r>
      <w:r>
        <w:rPr>
          <w:i/>
          <w:sz w:val="24"/>
          <w:szCs w:val="24"/>
          <w:lang w:eastAsia="x-none"/>
        </w:rPr>
        <w:t xml:space="preserve">power for sidelink unicast </w:t>
      </w:r>
      <w:r w:rsidR="006631A2">
        <w:rPr>
          <w:i/>
          <w:sz w:val="24"/>
          <w:szCs w:val="24"/>
          <w:lang w:eastAsia="x-none"/>
        </w:rPr>
        <w:t>m</w:t>
      </w:r>
      <w:r>
        <w:rPr>
          <w:i/>
          <w:sz w:val="24"/>
          <w:szCs w:val="24"/>
          <w:lang w:eastAsia="x-none"/>
        </w:rPr>
        <w:t xml:space="preserve">ay </w:t>
      </w:r>
      <w:r w:rsidR="00C2675D">
        <w:rPr>
          <w:i/>
          <w:sz w:val="24"/>
          <w:szCs w:val="24"/>
          <w:lang w:eastAsia="x-none"/>
        </w:rPr>
        <w:t>be additionally subjective to</w:t>
      </w:r>
      <w:r>
        <w:rPr>
          <w:i/>
          <w:sz w:val="24"/>
          <w:szCs w:val="24"/>
          <w:lang w:eastAsia="x-none"/>
        </w:rPr>
        <w:t xml:space="preserve"> sidelink pathloss. </w:t>
      </w:r>
    </w:p>
    <w:p w14:paraId="3B8CBD43" w14:textId="34B7EB16" w:rsidR="00C2675D" w:rsidRDefault="00C2675D" w:rsidP="00601729">
      <w:pPr>
        <w:jc w:val="both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 xml:space="preserve">A UE’s </w:t>
      </w:r>
      <w:proofErr w:type="spellStart"/>
      <w:r>
        <w:rPr>
          <w:bCs/>
          <w:sz w:val="24"/>
          <w:szCs w:val="24"/>
          <w:lang w:eastAsia="zh-CN"/>
        </w:rPr>
        <w:t>Uu</w:t>
      </w:r>
      <w:proofErr w:type="spellEnd"/>
      <w:r>
        <w:rPr>
          <w:bCs/>
          <w:sz w:val="24"/>
          <w:szCs w:val="24"/>
          <w:lang w:eastAsia="zh-CN"/>
        </w:rPr>
        <w:t xml:space="preserve"> link pathloss is between the UE and gNB, while a UE’s sidelink pathloss is between the UE and pair UE. Due to different locations of gNB and pair UE, a UE’s </w:t>
      </w:r>
      <w:proofErr w:type="spellStart"/>
      <w:r>
        <w:rPr>
          <w:bCs/>
          <w:sz w:val="24"/>
          <w:szCs w:val="24"/>
          <w:lang w:eastAsia="zh-CN"/>
        </w:rPr>
        <w:t>Uu</w:t>
      </w:r>
      <w:proofErr w:type="spellEnd"/>
      <w:r>
        <w:rPr>
          <w:bCs/>
          <w:sz w:val="24"/>
          <w:szCs w:val="24"/>
          <w:lang w:eastAsia="zh-CN"/>
        </w:rPr>
        <w:t xml:space="preserve"> link pathloss is independent of this UE’s sidelink pathloss to pair UE. </w:t>
      </w:r>
    </w:p>
    <w:p w14:paraId="666B12AA" w14:textId="77777777" w:rsidR="00C2675D" w:rsidRDefault="00C2675D" w:rsidP="00C2675D">
      <w:pPr>
        <w:jc w:val="both"/>
        <w:rPr>
          <w:bCs/>
          <w:sz w:val="24"/>
          <w:szCs w:val="24"/>
          <w:lang w:eastAsia="zh-CN"/>
        </w:rPr>
      </w:pPr>
      <w:r w:rsidRPr="00862671">
        <w:rPr>
          <w:b/>
          <w:i/>
          <w:sz w:val="24"/>
          <w:szCs w:val="24"/>
        </w:rPr>
        <w:t xml:space="preserve">Observation </w:t>
      </w:r>
      <w:r>
        <w:rPr>
          <w:b/>
          <w:i/>
          <w:sz w:val="24"/>
          <w:szCs w:val="24"/>
        </w:rPr>
        <w:t>2</w:t>
      </w:r>
      <w:r w:rsidRPr="00862671">
        <w:rPr>
          <w:b/>
          <w:i/>
          <w:sz w:val="24"/>
          <w:szCs w:val="24"/>
        </w:rPr>
        <w:t>:</w:t>
      </w:r>
      <w:r w:rsidRPr="00CC00E8">
        <w:rPr>
          <w:i/>
          <w:sz w:val="24"/>
          <w:szCs w:val="24"/>
          <w:lang w:eastAsia="x-none"/>
        </w:rPr>
        <w:t xml:space="preserve"> </w:t>
      </w:r>
      <w:r>
        <w:rPr>
          <w:i/>
          <w:sz w:val="24"/>
          <w:szCs w:val="24"/>
          <w:lang w:eastAsia="x-none"/>
        </w:rPr>
        <w:t xml:space="preserve">A UE’s </w:t>
      </w:r>
      <w:proofErr w:type="spellStart"/>
      <w:r>
        <w:rPr>
          <w:i/>
          <w:sz w:val="24"/>
          <w:szCs w:val="24"/>
          <w:lang w:eastAsia="x-none"/>
        </w:rPr>
        <w:t>Uu</w:t>
      </w:r>
      <w:proofErr w:type="spellEnd"/>
      <w:r>
        <w:rPr>
          <w:i/>
          <w:sz w:val="24"/>
          <w:szCs w:val="24"/>
          <w:lang w:eastAsia="x-none"/>
        </w:rPr>
        <w:t xml:space="preserve"> link pathloss is independent of this UE’s sidelink pathloss to pair UE. </w:t>
      </w:r>
    </w:p>
    <w:p w14:paraId="0D9CA046" w14:textId="22ED8E94" w:rsidR="00C2675D" w:rsidRDefault="00C2675D" w:rsidP="00601729">
      <w:pPr>
        <w:jc w:val="both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lastRenderedPageBreak/>
        <w:t xml:space="preserve">When candidate relay UE broadcasts discovery message, </w:t>
      </w:r>
      <w:r w:rsidR="00A26B98">
        <w:rPr>
          <w:bCs/>
          <w:sz w:val="24"/>
          <w:szCs w:val="24"/>
          <w:lang w:eastAsia="zh-CN"/>
        </w:rPr>
        <w:t>its PSSCH</w:t>
      </w:r>
      <w:r>
        <w:rPr>
          <w:bCs/>
          <w:sz w:val="24"/>
          <w:szCs w:val="24"/>
          <w:lang w:eastAsia="zh-CN"/>
        </w:rPr>
        <w:t xml:space="preserve"> transmission power is subject to </w:t>
      </w:r>
      <w:proofErr w:type="spellStart"/>
      <w:r>
        <w:rPr>
          <w:bCs/>
          <w:sz w:val="24"/>
          <w:szCs w:val="24"/>
          <w:lang w:eastAsia="zh-CN"/>
        </w:rPr>
        <w:t>Uu</w:t>
      </w:r>
      <w:proofErr w:type="spellEnd"/>
      <w:r>
        <w:rPr>
          <w:bCs/>
          <w:sz w:val="24"/>
          <w:szCs w:val="24"/>
          <w:lang w:eastAsia="zh-CN"/>
        </w:rPr>
        <w:t xml:space="preserve"> link pathloss. When candidate relay UE unicasts sidelink data to target UE, its</w:t>
      </w:r>
      <w:r w:rsidR="00A26B98">
        <w:rPr>
          <w:bCs/>
          <w:sz w:val="24"/>
          <w:szCs w:val="24"/>
          <w:lang w:eastAsia="zh-CN"/>
        </w:rPr>
        <w:t xml:space="preserve"> PSSCH</w:t>
      </w:r>
      <w:r>
        <w:rPr>
          <w:bCs/>
          <w:sz w:val="24"/>
          <w:szCs w:val="24"/>
          <w:lang w:eastAsia="zh-CN"/>
        </w:rPr>
        <w:t xml:space="preserve"> transmission power may be additionally subject to sidelink pathloss. </w:t>
      </w:r>
    </w:p>
    <w:p w14:paraId="57E3A30A" w14:textId="42717787" w:rsidR="00A26B98" w:rsidRDefault="00C2675D" w:rsidP="00A26B98">
      <w:pPr>
        <w:jc w:val="both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 xml:space="preserve">Due to the independence </w:t>
      </w:r>
      <w:r w:rsidR="006F4750">
        <w:rPr>
          <w:bCs/>
          <w:sz w:val="24"/>
          <w:szCs w:val="24"/>
          <w:lang w:eastAsia="zh-CN"/>
        </w:rPr>
        <w:t xml:space="preserve">between candidate </w:t>
      </w:r>
      <w:r>
        <w:rPr>
          <w:bCs/>
          <w:sz w:val="24"/>
          <w:szCs w:val="24"/>
          <w:lang w:eastAsia="zh-CN"/>
        </w:rPr>
        <w:t xml:space="preserve">relay </w:t>
      </w:r>
      <w:r w:rsidR="006F4750">
        <w:rPr>
          <w:bCs/>
          <w:sz w:val="24"/>
          <w:szCs w:val="24"/>
          <w:lang w:eastAsia="zh-CN"/>
        </w:rPr>
        <w:t xml:space="preserve">UE’s </w:t>
      </w:r>
      <w:proofErr w:type="spellStart"/>
      <w:r w:rsidR="006F4750">
        <w:rPr>
          <w:bCs/>
          <w:sz w:val="24"/>
          <w:szCs w:val="24"/>
          <w:lang w:eastAsia="zh-CN"/>
        </w:rPr>
        <w:t>Uu</w:t>
      </w:r>
      <w:proofErr w:type="spellEnd"/>
      <w:r w:rsidR="006F4750">
        <w:rPr>
          <w:bCs/>
          <w:sz w:val="24"/>
          <w:szCs w:val="24"/>
          <w:lang w:eastAsia="zh-CN"/>
        </w:rPr>
        <w:t xml:space="preserve"> link pathloss and candidate </w:t>
      </w:r>
      <w:r>
        <w:rPr>
          <w:bCs/>
          <w:sz w:val="24"/>
          <w:szCs w:val="24"/>
          <w:lang w:eastAsia="zh-CN"/>
        </w:rPr>
        <w:t xml:space="preserve">relay </w:t>
      </w:r>
      <w:r w:rsidR="006F4750">
        <w:rPr>
          <w:bCs/>
          <w:sz w:val="24"/>
          <w:szCs w:val="24"/>
          <w:lang w:eastAsia="zh-CN"/>
        </w:rPr>
        <w:t xml:space="preserve">UE’s sidelink pathloss to target UE, </w:t>
      </w:r>
      <w:r w:rsidR="00A26B98">
        <w:rPr>
          <w:bCs/>
          <w:sz w:val="24"/>
          <w:szCs w:val="24"/>
          <w:lang w:eastAsia="zh-CN"/>
        </w:rPr>
        <w:t>candidate relay UE’s</w:t>
      </w:r>
      <w:r>
        <w:rPr>
          <w:bCs/>
          <w:sz w:val="24"/>
          <w:szCs w:val="24"/>
          <w:lang w:eastAsia="zh-CN"/>
        </w:rPr>
        <w:t xml:space="preserve"> </w:t>
      </w:r>
      <w:r w:rsidR="00A26B98">
        <w:rPr>
          <w:bCs/>
          <w:sz w:val="24"/>
          <w:szCs w:val="24"/>
          <w:lang w:eastAsia="zh-CN"/>
        </w:rPr>
        <w:t xml:space="preserve">broadcast </w:t>
      </w:r>
      <w:r>
        <w:rPr>
          <w:bCs/>
          <w:sz w:val="24"/>
          <w:szCs w:val="24"/>
          <w:lang w:eastAsia="zh-CN"/>
        </w:rPr>
        <w:t xml:space="preserve">PSSCH transmission power for discovery messages could be much larger than </w:t>
      </w:r>
      <w:r w:rsidR="00A26B98">
        <w:rPr>
          <w:bCs/>
          <w:sz w:val="24"/>
          <w:szCs w:val="24"/>
          <w:lang w:eastAsia="zh-CN"/>
        </w:rPr>
        <w:t>its</w:t>
      </w:r>
      <w:r>
        <w:rPr>
          <w:bCs/>
          <w:sz w:val="24"/>
          <w:szCs w:val="24"/>
          <w:lang w:eastAsia="zh-CN"/>
        </w:rPr>
        <w:t xml:space="preserve"> </w:t>
      </w:r>
      <w:r w:rsidR="00A26B98">
        <w:rPr>
          <w:bCs/>
          <w:sz w:val="24"/>
          <w:szCs w:val="24"/>
          <w:lang w:eastAsia="zh-CN"/>
        </w:rPr>
        <w:t xml:space="preserve">unicast </w:t>
      </w:r>
      <w:r>
        <w:rPr>
          <w:bCs/>
          <w:sz w:val="24"/>
          <w:szCs w:val="24"/>
          <w:lang w:eastAsia="zh-CN"/>
        </w:rPr>
        <w:t>PSSCH transmission</w:t>
      </w:r>
      <w:r w:rsidR="00A26B98">
        <w:rPr>
          <w:bCs/>
          <w:sz w:val="24"/>
          <w:szCs w:val="24"/>
          <w:lang w:eastAsia="zh-CN"/>
        </w:rPr>
        <w:t xml:space="preserve"> power for sidelink data.</w:t>
      </w:r>
    </w:p>
    <w:p w14:paraId="1A1D6705" w14:textId="6FF0CFA3" w:rsidR="00862671" w:rsidRDefault="00A26B98" w:rsidP="00601729">
      <w:pPr>
        <w:jc w:val="both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 xml:space="preserve">Hence, the event of measured SD-RSRP for candidate relay UE’s discovery messages being an offset better than measured SL-RSRP for serving relay UE does not necessarily imply the potential measured SL-RSRP for candidate relay UE’s sidelink data is better than measured SL-RSRP for serving relay UE. </w:t>
      </w:r>
    </w:p>
    <w:p w14:paraId="44F0BAAC" w14:textId="685A58F5" w:rsidR="00DC6457" w:rsidRPr="007C56ED" w:rsidRDefault="006F4750" w:rsidP="009A707D">
      <w:pPr>
        <w:jc w:val="both"/>
        <w:rPr>
          <w:i/>
          <w:sz w:val="24"/>
          <w:szCs w:val="24"/>
          <w:lang w:eastAsia="x-none"/>
        </w:rPr>
      </w:pPr>
      <w:r w:rsidRPr="00862671">
        <w:rPr>
          <w:b/>
          <w:i/>
          <w:sz w:val="24"/>
          <w:szCs w:val="24"/>
        </w:rPr>
        <w:t xml:space="preserve">Observation </w:t>
      </w:r>
      <w:r w:rsidR="00A26B98">
        <w:rPr>
          <w:b/>
          <w:i/>
          <w:sz w:val="24"/>
          <w:szCs w:val="24"/>
        </w:rPr>
        <w:t>3</w:t>
      </w:r>
      <w:r w:rsidRPr="00862671">
        <w:rPr>
          <w:b/>
          <w:i/>
          <w:sz w:val="24"/>
          <w:szCs w:val="24"/>
        </w:rPr>
        <w:t>:</w:t>
      </w:r>
      <w:r w:rsidRPr="00CC00E8">
        <w:rPr>
          <w:i/>
          <w:sz w:val="24"/>
          <w:szCs w:val="24"/>
          <w:lang w:eastAsia="x-none"/>
        </w:rPr>
        <w:t xml:space="preserve"> </w:t>
      </w:r>
      <w:r>
        <w:rPr>
          <w:i/>
          <w:sz w:val="24"/>
          <w:szCs w:val="24"/>
          <w:lang w:eastAsia="x-none"/>
        </w:rPr>
        <w:t>Even if the measured SD-RSRP of candidate relay UE is an offset better than the measured SL-RSRP of serving relay UE, the</w:t>
      </w:r>
      <w:r w:rsidR="007C56ED">
        <w:rPr>
          <w:i/>
          <w:sz w:val="24"/>
          <w:szCs w:val="24"/>
          <w:lang w:eastAsia="x-none"/>
        </w:rPr>
        <w:t xml:space="preserve"> potential</w:t>
      </w:r>
      <w:r>
        <w:rPr>
          <w:i/>
          <w:sz w:val="24"/>
          <w:szCs w:val="24"/>
          <w:lang w:eastAsia="x-none"/>
        </w:rPr>
        <w:t xml:space="preserve"> measured SL-RSRP of candidate</w:t>
      </w:r>
      <w:r w:rsidR="007C56ED">
        <w:rPr>
          <w:i/>
          <w:sz w:val="24"/>
          <w:szCs w:val="24"/>
          <w:lang w:eastAsia="x-none"/>
        </w:rPr>
        <w:t xml:space="preserve"> relay UE is </w:t>
      </w:r>
      <w:r w:rsidR="00A26B98">
        <w:rPr>
          <w:i/>
          <w:sz w:val="24"/>
          <w:szCs w:val="24"/>
          <w:lang w:eastAsia="x-none"/>
        </w:rPr>
        <w:t xml:space="preserve">likely </w:t>
      </w:r>
      <w:r w:rsidR="007C56ED">
        <w:rPr>
          <w:i/>
          <w:sz w:val="24"/>
          <w:szCs w:val="24"/>
          <w:lang w:eastAsia="x-none"/>
        </w:rPr>
        <w:t xml:space="preserve">worse than the measured SL-RSRP of serving relay UE. </w:t>
      </w:r>
      <w:r>
        <w:rPr>
          <w:i/>
          <w:sz w:val="24"/>
          <w:szCs w:val="24"/>
          <w:lang w:eastAsia="x-none"/>
        </w:rPr>
        <w:t xml:space="preserve"> </w:t>
      </w:r>
    </w:p>
    <w:p w14:paraId="78799AB5" w14:textId="5F6D6716" w:rsidR="00BD755E" w:rsidRDefault="00A26B98" w:rsidP="009A707D">
      <w:pPr>
        <w:jc w:val="both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 xml:space="preserve">Based on the above discussions, it is </w:t>
      </w:r>
      <w:r w:rsidR="00023046" w:rsidRPr="00023046">
        <w:rPr>
          <w:bCs/>
          <w:sz w:val="24"/>
          <w:szCs w:val="24"/>
          <w:lang w:val="en-US" w:eastAsia="zh-CN"/>
        </w:rPr>
        <w:t>it is reasonable to not introduce new event Z2</w:t>
      </w:r>
      <w:r>
        <w:rPr>
          <w:bCs/>
          <w:sz w:val="24"/>
          <w:szCs w:val="24"/>
          <w:lang w:eastAsia="zh-CN"/>
        </w:rPr>
        <w:t xml:space="preserve">. </w:t>
      </w:r>
    </w:p>
    <w:p w14:paraId="3256CCA5" w14:textId="7824B1D6" w:rsidR="00BD755E" w:rsidRPr="00BD755E" w:rsidRDefault="00BD755E" w:rsidP="009A707D">
      <w:pPr>
        <w:jc w:val="both"/>
        <w:rPr>
          <w:bCs/>
          <w:sz w:val="24"/>
          <w:szCs w:val="24"/>
          <w:u w:val="single"/>
          <w:lang w:eastAsia="zh-CN"/>
        </w:rPr>
      </w:pPr>
      <w:r w:rsidRPr="00BD755E">
        <w:rPr>
          <w:b/>
          <w:i/>
          <w:sz w:val="24"/>
          <w:szCs w:val="24"/>
          <w:u w:val="single"/>
        </w:rPr>
        <w:t>Proposal 1:</w:t>
      </w:r>
      <w:r w:rsidRPr="00BD755E">
        <w:rPr>
          <w:i/>
          <w:sz w:val="24"/>
          <w:szCs w:val="24"/>
          <w:lang w:eastAsia="x-none"/>
        </w:rPr>
        <w:t xml:space="preserve"> </w:t>
      </w:r>
      <w:r>
        <w:rPr>
          <w:i/>
          <w:sz w:val="24"/>
          <w:szCs w:val="24"/>
          <w:lang w:eastAsia="x-none"/>
        </w:rPr>
        <w:t xml:space="preserve">The comparison of SL-RSRP measurements and SD-RSRP measurements is not used for the purpose of </w:t>
      </w:r>
      <w:r w:rsidRPr="00BD755E">
        <w:rPr>
          <w:rFonts w:eastAsia="Yu Mincho"/>
          <w:bCs/>
          <w:i/>
          <w:sz w:val="24"/>
          <w:szCs w:val="24"/>
          <w:lang w:val="en-US" w:eastAsia="ja-JP"/>
        </w:rPr>
        <w:t>triggering a measurement report</w:t>
      </w:r>
      <w:r w:rsidR="008345F3">
        <w:rPr>
          <w:rFonts w:eastAsia="Yu Mincho"/>
          <w:bCs/>
          <w:i/>
          <w:sz w:val="24"/>
          <w:szCs w:val="24"/>
          <w:lang w:val="en-US" w:eastAsia="ja-JP"/>
        </w:rPr>
        <w:t xml:space="preserve"> at higher layer</w:t>
      </w:r>
      <w:r>
        <w:rPr>
          <w:rFonts w:eastAsia="Yu Mincho"/>
          <w:bCs/>
          <w:i/>
          <w:sz w:val="24"/>
          <w:szCs w:val="24"/>
          <w:lang w:val="en-US" w:eastAsia="ja-JP"/>
        </w:rPr>
        <w:t>.</w:t>
      </w:r>
    </w:p>
    <w:p w14:paraId="6641FB3C" w14:textId="3A0A8911" w:rsidR="00862671" w:rsidRPr="00862671" w:rsidRDefault="00862671" w:rsidP="009A707D">
      <w:pPr>
        <w:jc w:val="both"/>
        <w:rPr>
          <w:iCs/>
          <w:sz w:val="24"/>
          <w:szCs w:val="24"/>
          <w:lang w:eastAsia="x-none"/>
        </w:rPr>
      </w:pPr>
      <w:r>
        <w:rPr>
          <w:iCs/>
          <w:sz w:val="24"/>
          <w:szCs w:val="24"/>
          <w:lang w:eastAsia="x-none"/>
        </w:rPr>
        <w:t xml:space="preserve">The corresponding draft </w:t>
      </w:r>
      <w:proofErr w:type="gramStart"/>
      <w:r>
        <w:rPr>
          <w:iCs/>
          <w:sz w:val="24"/>
          <w:szCs w:val="24"/>
          <w:lang w:eastAsia="x-none"/>
        </w:rPr>
        <w:t>reply</w:t>
      </w:r>
      <w:proofErr w:type="gramEnd"/>
      <w:r>
        <w:rPr>
          <w:iCs/>
          <w:sz w:val="24"/>
          <w:szCs w:val="24"/>
          <w:lang w:eastAsia="x-none"/>
        </w:rPr>
        <w:t xml:space="preserve"> LS on </w:t>
      </w:r>
      <w:r w:rsidR="006D5148">
        <w:rPr>
          <w:iCs/>
          <w:sz w:val="24"/>
          <w:szCs w:val="24"/>
          <w:lang w:eastAsia="x-none"/>
        </w:rPr>
        <w:t>com</w:t>
      </w:r>
      <w:r w:rsidR="00DC6457">
        <w:rPr>
          <w:iCs/>
          <w:sz w:val="24"/>
          <w:szCs w:val="24"/>
          <w:lang w:eastAsia="x-none"/>
        </w:rPr>
        <w:t>parison of SL-RSRP and SD-RSRP measurem</w:t>
      </w:r>
      <w:r w:rsidR="00CA0153">
        <w:rPr>
          <w:iCs/>
          <w:sz w:val="24"/>
          <w:szCs w:val="24"/>
          <w:lang w:eastAsia="x-none"/>
        </w:rPr>
        <w:t>e</w:t>
      </w:r>
      <w:r w:rsidR="00DC6457">
        <w:rPr>
          <w:iCs/>
          <w:sz w:val="24"/>
          <w:szCs w:val="24"/>
          <w:lang w:eastAsia="x-none"/>
        </w:rPr>
        <w:t>nts</w:t>
      </w:r>
      <w:r>
        <w:rPr>
          <w:iCs/>
          <w:sz w:val="24"/>
          <w:szCs w:val="24"/>
          <w:lang w:eastAsia="x-none"/>
        </w:rPr>
        <w:t xml:space="preserve"> is in</w:t>
      </w:r>
      <w:r w:rsidR="00AD4347">
        <w:rPr>
          <w:iCs/>
          <w:sz w:val="24"/>
          <w:szCs w:val="24"/>
          <w:lang w:eastAsia="x-none"/>
        </w:rPr>
        <w:t xml:space="preserve"> </w:t>
      </w:r>
      <w:r w:rsidR="00AD4347">
        <w:rPr>
          <w:iCs/>
          <w:sz w:val="24"/>
          <w:szCs w:val="24"/>
          <w:lang w:eastAsia="x-none"/>
        </w:rPr>
        <w:fldChar w:fldCharType="begin"/>
      </w:r>
      <w:r w:rsidR="00AD4347">
        <w:rPr>
          <w:iCs/>
          <w:sz w:val="24"/>
          <w:szCs w:val="24"/>
          <w:lang w:eastAsia="x-none"/>
        </w:rPr>
        <w:instrText xml:space="preserve"> REF _Ref126338945 \r \h </w:instrText>
      </w:r>
      <w:r w:rsidR="00AD4347">
        <w:rPr>
          <w:iCs/>
          <w:sz w:val="24"/>
          <w:szCs w:val="24"/>
          <w:lang w:eastAsia="x-none"/>
        </w:rPr>
      </w:r>
      <w:r w:rsidR="00AD4347">
        <w:rPr>
          <w:iCs/>
          <w:sz w:val="24"/>
          <w:szCs w:val="24"/>
          <w:lang w:eastAsia="x-none"/>
        </w:rPr>
        <w:fldChar w:fldCharType="separate"/>
      </w:r>
      <w:r w:rsidR="00AD4347">
        <w:rPr>
          <w:iCs/>
          <w:sz w:val="24"/>
          <w:szCs w:val="24"/>
          <w:lang w:eastAsia="x-none"/>
        </w:rPr>
        <w:t>[3]</w:t>
      </w:r>
      <w:r w:rsidR="00AD4347">
        <w:rPr>
          <w:iCs/>
          <w:sz w:val="24"/>
          <w:szCs w:val="24"/>
          <w:lang w:eastAsia="x-none"/>
        </w:rPr>
        <w:fldChar w:fldCharType="end"/>
      </w:r>
      <w:r>
        <w:rPr>
          <w:iCs/>
          <w:sz w:val="24"/>
          <w:szCs w:val="24"/>
          <w:lang w:eastAsia="x-none"/>
        </w:rPr>
        <w:t xml:space="preserve">. </w:t>
      </w:r>
    </w:p>
    <w:p w14:paraId="12B33CFD" w14:textId="5D34282C" w:rsidR="00390F36" w:rsidRPr="00A6576F" w:rsidRDefault="00390F36" w:rsidP="00390F36">
      <w:pPr>
        <w:pStyle w:val="Heading1"/>
      </w:pPr>
      <w:r w:rsidRPr="00A6576F">
        <w:t>Conclusion</w:t>
      </w:r>
    </w:p>
    <w:p w14:paraId="3D08BDF3" w14:textId="539E5577" w:rsidR="00BE753A" w:rsidRDefault="00BE753A" w:rsidP="00BE753A">
      <w:pPr>
        <w:jc w:val="both"/>
        <w:rPr>
          <w:sz w:val="24"/>
          <w:szCs w:val="24"/>
        </w:rPr>
      </w:pPr>
      <w:r w:rsidRPr="00BE753A">
        <w:rPr>
          <w:sz w:val="24"/>
          <w:szCs w:val="24"/>
        </w:rPr>
        <w:t xml:space="preserve">In this contribution, we provided our views on </w:t>
      </w:r>
      <w:r w:rsidR="006D5148">
        <w:rPr>
          <w:sz w:val="24"/>
          <w:szCs w:val="24"/>
        </w:rPr>
        <w:t>comparison of SL-RSRP and SD-RSRP measurements</w:t>
      </w:r>
      <w:r w:rsidRPr="00BE753A">
        <w:rPr>
          <w:sz w:val="24"/>
          <w:szCs w:val="24"/>
        </w:rPr>
        <w:t xml:space="preserve">. Our </w:t>
      </w:r>
      <w:r w:rsidR="00862671">
        <w:rPr>
          <w:sz w:val="24"/>
          <w:szCs w:val="24"/>
        </w:rPr>
        <w:t>observation</w:t>
      </w:r>
      <w:r w:rsidR="00FE5824">
        <w:rPr>
          <w:sz w:val="24"/>
          <w:szCs w:val="24"/>
        </w:rPr>
        <w:t xml:space="preserve">s </w:t>
      </w:r>
      <w:r w:rsidR="00BD755E">
        <w:rPr>
          <w:sz w:val="24"/>
          <w:szCs w:val="24"/>
        </w:rPr>
        <w:t xml:space="preserve">and proposal </w:t>
      </w:r>
      <w:r w:rsidR="00FE5824">
        <w:rPr>
          <w:sz w:val="24"/>
          <w:szCs w:val="24"/>
        </w:rPr>
        <w:t>are</w:t>
      </w:r>
      <w:r w:rsidR="00B956DF">
        <w:rPr>
          <w:sz w:val="24"/>
          <w:szCs w:val="24"/>
        </w:rPr>
        <w:t xml:space="preserve"> </w:t>
      </w:r>
      <w:r w:rsidRPr="00BE753A">
        <w:rPr>
          <w:sz w:val="24"/>
          <w:szCs w:val="24"/>
        </w:rPr>
        <w:t>as follows:</w:t>
      </w:r>
    </w:p>
    <w:p w14:paraId="574E6B09" w14:textId="195D14A4" w:rsidR="00FE5824" w:rsidRDefault="00FE5824" w:rsidP="00FE5824">
      <w:pPr>
        <w:jc w:val="both"/>
        <w:rPr>
          <w:bCs/>
          <w:sz w:val="24"/>
          <w:szCs w:val="24"/>
          <w:lang w:eastAsia="zh-CN"/>
        </w:rPr>
      </w:pPr>
      <w:r w:rsidRPr="00862671">
        <w:rPr>
          <w:b/>
          <w:i/>
          <w:sz w:val="24"/>
          <w:szCs w:val="24"/>
        </w:rPr>
        <w:t>Observation 1:</w:t>
      </w:r>
      <w:r w:rsidRPr="00CC00E8">
        <w:rPr>
          <w:i/>
          <w:sz w:val="24"/>
          <w:szCs w:val="24"/>
          <w:lang w:eastAsia="x-none"/>
        </w:rPr>
        <w:t xml:space="preserve"> </w:t>
      </w:r>
      <w:r>
        <w:rPr>
          <w:i/>
          <w:sz w:val="24"/>
          <w:szCs w:val="24"/>
          <w:lang w:eastAsia="x-none"/>
        </w:rPr>
        <w:t xml:space="preserve">The PSSCH transmit power for sidelink broadcast and sidelink unicast is subjective to </w:t>
      </w:r>
      <w:proofErr w:type="spellStart"/>
      <w:r>
        <w:rPr>
          <w:i/>
          <w:sz w:val="24"/>
          <w:szCs w:val="24"/>
          <w:lang w:eastAsia="x-none"/>
        </w:rPr>
        <w:t>Uu</w:t>
      </w:r>
      <w:proofErr w:type="spellEnd"/>
      <w:r>
        <w:rPr>
          <w:i/>
          <w:sz w:val="24"/>
          <w:szCs w:val="24"/>
          <w:lang w:eastAsia="x-none"/>
        </w:rPr>
        <w:t xml:space="preserve"> link pathloss, while the PSSCH transmit power for sidelink unicast may be additionally subjective to sidelink pathloss. </w:t>
      </w:r>
    </w:p>
    <w:p w14:paraId="47030B9C" w14:textId="38EB04A6" w:rsidR="00EC5DFA" w:rsidRPr="00FE5824" w:rsidRDefault="00FE5824" w:rsidP="00BE753A">
      <w:pPr>
        <w:jc w:val="both"/>
        <w:rPr>
          <w:bCs/>
          <w:sz w:val="24"/>
          <w:szCs w:val="24"/>
          <w:lang w:eastAsia="zh-CN"/>
        </w:rPr>
      </w:pPr>
      <w:r w:rsidRPr="00862671">
        <w:rPr>
          <w:b/>
          <w:i/>
          <w:sz w:val="24"/>
          <w:szCs w:val="24"/>
        </w:rPr>
        <w:t xml:space="preserve">Observation </w:t>
      </w:r>
      <w:r>
        <w:rPr>
          <w:b/>
          <w:i/>
          <w:sz w:val="24"/>
          <w:szCs w:val="24"/>
        </w:rPr>
        <w:t>2</w:t>
      </w:r>
      <w:r w:rsidRPr="00862671">
        <w:rPr>
          <w:b/>
          <w:i/>
          <w:sz w:val="24"/>
          <w:szCs w:val="24"/>
        </w:rPr>
        <w:t>:</w:t>
      </w:r>
      <w:r w:rsidRPr="00CC00E8">
        <w:rPr>
          <w:i/>
          <w:sz w:val="24"/>
          <w:szCs w:val="24"/>
          <w:lang w:eastAsia="x-none"/>
        </w:rPr>
        <w:t xml:space="preserve"> </w:t>
      </w:r>
      <w:r>
        <w:rPr>
          <w:i/>
          <w:sz w:val="24"/>
          <w:szCs w:val="24"/>
          <w:lang w:eastAsia="x-none"/>
        </w:rPr>
        <w:t xml:space="preserve">A UE’s </w:t>
      </w:r>
      <w:proofErr w:type="spellStart"/>
      <w:r>
        <w:rPr>
          <w:i/>
          <w:sz w:val="24"/>
          <w:szCs w:val="24"/>
          <w:lang w:eastAsia="x-none"/>
        </w:rPr>
        <w:t>Uu</w:t>
      </w:r>
      <w:proofErr w:type="spellEnd"/>
      <w:r>
        <w:rPr>
          <w:i/>
          <w:sz w:val="24"/>
          <w:szCs w:val="24"/>
          <w:lang w:eastAsia="x-none"/>
        </w:rPr>
        <w:t xml:space="preserve"> link pathloss is independent of this UE’s sidelink pathloss to pair UE. </w:t>
      </w:r>
    </w:p>
    <w:p w14:paraId="103C87AD" w14:textId="746A1765" w:rsidR="00EC5DFA" w:rsidRDefault="00FE5824" w:rsidP="00BE753A">
      <w:pPr>
        <w:jc w:val="both"/>
        <w:rPr>
          <w:i/>
          <w:sz w:val="24"/>
          <w:szCs w:val="24"/>
          <w:lang w:eastAsia="x-none"/>
        </w:rPr>
      </w:pPr>
      <w:r w:rsidRPr="00862671">
        <w:rPr>
          <w:b/>
          <w:i/>
          <w:sz w:val="24"/>
          <w:szCs w:val="24"/>
        </w:rPr>
        <w:t xml:space="preserve">Observation </w:t>
      </w:r>
      <w:r>
        <w:rPr>
          <w:b/>
          <w:i/>
          <w:sz w:val="24"/>
          <w:szCs w:val="24"/>
        </w:rPr>
        <w:t>3</w:t>
      </w:r>
      <w:r w:rsidRPr="00862671">
        <w:rPr>
          <w:b/>
          <w:i/>
          <w:sz w:val="24"/>
          <w:szCs w:val="24"/>
        </w:rPr>
        <w:t>:</w:t>
      </w:r>
      <w:r w:rsidRPr="00CC00E8">
        <w:rPr>
          <w:i/>
          <w:sz w:val="24"/>
          <w:szCs w:val="24"/>
          <w:lang w:eastAsia="x-none"/>
        </w:rPr>
        <w:t xml:space="preserve"> </w:t>
      </w:r>
      <w:r>
        <w:rPr>
          <w:i/>
          <w:sz w:val="24"/>
          <w:szCs w:val="24"/>
          <w:lang w:eastAsia="x-none"/>
        </w:rPr>
        <w:t xml:space="preserve">Even if the measured SD-RSRP of candidate relay UE is an offset better than the measured SL-RSRP of serving relay UE, the potential measured SL-RSRP of candidate relay UE is likely worse than the measured SL-RSRP of serving relay UE. </w:t>
      </w:r>
    </w:p>
    <w:p w14:paraId="254D3EC4" w14:textId="77777777" w:rsidR="008345F3" w:rsidRPr="00BD755E" w:rsidRDefault="008345F3" w:rsidP="008345F3">
      <w:pPr>
        <w:jc w:val="both"/>
        <w:rPr>
          <w:bCs/>
          <w:sz w:val="24"/>
          <w:szCs w:val="24"/>
          <w:u w:val="single"/>
          <w:lang w:eastAsia="zh-CN"/>
        </w:rPr>
      </w:pPr>
      <w:r w:rsidRPr="00BD755E">
        <w:rPr>
          <w:b/>
          <w:i/>
          <w:sz w:val="24"/>
          <w:szCs w:val="24"/>
          <w:u w:val="single"/>
        </w:rPr>
        <w:t>Proposal 1:</w:t>
      </w:r>
      <w:r w:rsidRPr="00BD755E">
        <w:rPr>
          <w:i/>
          <w:sz w:val="24"/>
          <w:szCs w:val="24"/>
          <w:lang w:eastAsia="x-none"/>
        </w:rPr>
        <w:t xml:space="preserve"> </w:t>
      </w:r>
      <w:r>
        <w:rPr>
          <w:i/>
          <w:sz w:val="24"/>
          <w:szCs w:val="24"/>
          <w:lang w:eastAsia="x-none"/>
        </w:rPr>
        <w:t xml:space="preserve">The comparison of SL-RSRP measurements and SD-RSRP measurements is not used for the purpose of </w:t>
      </w:r>
      <w:r w:rsidRPr="00BD755E">
        <w:rPr>
          <w:rFonts w:eastAsia="Yu Mincho"/>
          <w:bCs/>
          <w:i/>
          <w:sz w:val="24"/>
          <w:szCs w:val="24"/>
          <w:lang w:val="en-US" w:eastAsia="ja-JP"/>
        </w:rPr>
        <w:t>triggering a measurement report</w:t>
      </w:r>
      <w:r>
        <w:rPr>
          <w:rFonts w:eastAsia="Yu Mincho"/>
          <w:bCs/>
          <w:i/>
          <w:sz w:val="24"/>
          <w:szCs w:val="24"/>
          <w:lang w:val="en-US" w:eastAsia="ja-JP"/>
        </w:rPr>
        <w:t xml:space="preserve"> at higher layer.</w:t>
      </w:r>
    </w:p>
    <w:p w14:paraId="13BE573A" w14:textId="77777777" w:rsidR="00390F36" w:rsidRPr="00A6576F" w:rsidRDefault="00390F36" w:rsidP="00390F36">
      <w:pPr>
        <w:pStyle w:val="Heading1"/>
      </w:pPr>
      <w:r w:rsidRPr="00A6576F">
        <w:t>References</w:t>
      </w:r>
    </w:p>
    <w:p w14:paraId="7A35980B" w14:textId="4B0AE0E5" w:rsidR="000F2AA7" w:rsidRDefault="00390F36" w:rsidP="00B956DF">
      <w:pPr>
        <w:numPr>
          <w:ilvl w:val="0"/>
          <w:numId w:val="5"/>
        </w:numPr>
        <w:tabs>
          <w:tab w:val="clear" w:pos="657"/>
        </w:tabs>
        <w:spacing w:before="100" w:beforeAutospacing="1" w:after="120"/>
        <w:ind w:left="562" w:hanging="562"/>
        <w:jc w:val="both"/>
        <w:rPr>
          <w:sz w:val="24"/>
          <w:szCs w:val="24"/>
        </w:rPr>
      </w:pPr>
      <w:bookmarkStart w:id="0" w:name="_Ref59982016"/>
      <w:bookmarkStart w:id="1" w:name="_Ref78543045"/>
      <w:bookmarkStart w:id="2" w:name="_Ref49784738"/>
      <w:bookmarkStart w:id="3" w:name="_Ref29545847"/>
      <w:r w:rsidRPr="002C3195">
        <w:rPr>
          <w:sz w:val="24"/>
          <w:szCs w:val="24"/>
        </w:rPr>
        <w:t>R</w:t>
      </w:r>
      <w:r w:rsidR="008E4BD2" w:rsidRPr="002C3195">
        <w:rPr>
          <w:sz w:val="24"/>
          <w:szCs w:val="24"/>
        </w:rPr>
        <w:t>2</w:t>
      </w:r>
      <w:r w:rsidRPr="002C3195">
        <w:rPr>
          <w:sz w:val="24"/>
          <w:szCs w:val="24"/>
        </w:rPr>
        <w:t>-2</w:t>
      </w:r>
      <w:r w:rsidR="00B956DF">
        <w:rPr>
          <w:sz w:val="24"/>
          <w:szCs w:val="24"/>
        </w:rPr>
        <w:t>3</w:t>
      </w:r>
      <w:r w:rsidR="006D5148">
        <w:rPr>
          <w:sz w:val="24"/>
          <w:szCs w:val="24"/>
        </w:rPr>
        <w:t>02234</w:t>
      </w:r>
      <w:r w:rsidRPr="002C3195">
        <w:rPr>
          <w:sz w:val="24"/>
          <w:szCs w:val="24"/>
        </w:rPr>
        <w:t>, “</w:t>
      </w:r>
      <w:bookmarkStart w:id="4" w:name="_Hlk506457506"/>
      <w:bookmarkStart w:id="5" w:name="_Hlk42070541"/>
      <w:r w:rsidRPr="002C3195">
        <w:rPr>
          <w:sz w:val="24"/>
          <w:szCs w:val="24"/>
        </w:rPr>
        <w:t xml:space="preserve">LS </w:t>
      </w:r>
      <w:r w:rsidR="00B956DF">
        <w:rPr>
          <w:sz w:val="24"/>
          <w:szCs w:val="24"/>
        </w:rPr>
        <w:t xml:space="preserve">to </w:t>
      </w:r>
      <w:r w:rsidR="006D5148">
        <w:rPr>
          <w:sz w:val="24"/>
          <w:szCs w:val="24"/>
        </w:rPr>
        <w:t>comparison of SL-RSRP and SD-RSRP measurements</w:t>
      </w:r>
      <w:bookmarkEnd w:id="0"/>
      <w:bookmarkEnd w:id="4"/>
      <w:bookmarkEnd w:id="5"/>
      <w:r w:rsidRPr="002C3195">
        <w:rPr>
          <w:sz w:val="24"/>
          <w:szCs w:val="24"/>
        </w:rPr>
        <w:t xml:space="preserve">,” </w:t>
      </w:r>
      <w:r w:rsidR="006D5148">
        <w:rPr>
          <w:sz w:val="24"/>
          <w:szCs w:val="24"/>
        </w:rPr>
        <w:t>Mar</w:t>
      </w:r>
      <w:r w:rsidR="00B956DF">
        <w:rPr>
          <w:sz w:val="24"/>
          <w:szCs w:val="24"/>
        </w:rPr>
        <w:t>.</w:t>
      </w:r>
      <w:r w:rsidRPr="002C3195">
        <w:rPr>
          <w:sz w:val="24"/>
          <w:szCs w:val="24"/>
        </w:rPr>
        <w:t xml:space="preserve"> 202</w:t>
      </w:r>
      <w:r w:rsidR="006D5148">
        <w:rPr>
          <w:sz w:val="24"/>
          <w:szCs w:val="24"/>
        </w:rPr>
        <w:t>3</w:t>
      </w:r>
      <w:r w:rsidRPr="002C3195">
        <w:rPr>
          <w:sz w:val="24"/>
          <w:szCs w:val="24"/>
        </w:rPr>
        <w:t>.</w:t>
      </w:r>
      <w:bookmarkEnd w:id="1"/>
      <w:r w:rsidRPr="002C3195">
        <w:rPr>
          <w:sz w:val="24"/>
          <w:szCs w:val="24"/>
        </w:rPr>
        <w:t xml:space="preserve"> </w:t>
      </w:r>
      <w:bookmarkEnd w:id="2"/>
      <w:bookmarkEnd w:id="3"/>
    </w:p>
    <w:p w14:paraId="192915AD" w14:textId="35E72713" w:rsidR="00F43811" w:rsidRPr="00491CC4" w:rsidRDefault="00F43811" w:rsidP="00F43811">
      <w:pPr>
        <w:numPr>
          <w:ilvl w:val="0"/>
          <w:numId w:val="5"/>
        </w:numPr>
        <w:tabs>
          <w:tab w:val="clear" w:pos="657"/>
        </w:tabs>
        <w:spacing w:before="100" w:beforeAutospacing="1" w:after="120"/>
        <w:ind w:left="562" w:hanging="562"/>
        <w:jc w:val="both"/>
        <w:rPr>
          <w:sz w:val="24"/>
          <w:szCs w:val="24"/>
        </w:rPr>
      </w:pPr>
      <w:bookmarkStart w:id="6" w:name="_Ref118042266"/>
      <w:r w:rsidRPr="00491CC4">
        <w:rPr>
          <w:sz w:val="24"/>
          <w:szCs w:val="24"/>
          <w:lang w:val="en-US"/>
        </w:rPr>
        <w:t>3GPP T</w:t>
      </w:r>
      <w:r w:rsidR="00023046">
        <w:rPr>
          <w:sz w:val="24"/>
          <w:szCs w:val="24"/>
          <w:lang w:val="en-US"/>
        </w:rPr>
        <w:t>S</w:t>
      </w:r>
      <w:r w:rsidRPr="00491CC4">
        <w:rPr>
          <w:sz w:val="24"/>
          <w:szCs w:val="24"/>
          <w:lang w:val="en-US"/>
        </w:rPr>
        <w:t xml:space="preserve"> 38.21</w:t>
      </w:r>
      <w:r w:rsidR="006D5148">
        <w:rPr>
          <w:sz w:val="24"/>
          <w:szCs w:val="24"/>
          <w:lang w:val="en-US"/>
        </w:rPr>
        <w:t>3</w:t>
      </w:r>
      <w:r w:rsidRPr="00491CC4">
        <w:rPr>
          <w:sz w:val="24"/>
          <w:szCs w:val="24"/>
          <w:lang w:val="en-US"/>
        </w:rPr>
        <w:t xml:space="preserve">, NR; Physical layer procedures for </w:t>
      </w:r>
      <w:r w:rsidR="006D5148">
        <w:rPr>
          <w:sz w:val="24"/>
          <w:szCs w:val="24"/>
          <w:lang w:val="en-US"/>
        </w:rPr>
        <w:t>control</w:t>
      </w:r>
      <w:r w:rsidRPr="00491CC4">
        <w:rPr>
          <w:sz w:val="24"/>
          <w:szCs w:val="24"/>
          <w:lang w:val="en-US"/>
        </w:rPr>
        <w:t>, v17.4.0, Jan. 2023.</w:t>
      </w:r>
      <w:bookmarkEnd w:id="6"/>
      <w:r w:rsidRPr="00491CC4">
        <w:rPr>
          <w:sz w:val="24"/>
          <w:szCs w:val="24"/>
          <w:lang w:val="en-US"/>
        </w:rPr>
        <w:t xml:space="preserve"> </w:t>
      </w:r>
      <w:bookmarkStart w:id="7" w:name="_Ref126161714"/>
      <w:bookmarkStart w:id="8" w:name="_Ref125995259"/>
    </w:p>
    <w:p w14:paraId="70FA3699" w14:textId="44DB78EB" w:rsidR="00AD4347" w:rsidRPr="002958D3" w:rsidRDefault="00862671" w:rsidP="00AD4347">
      <w:pPr>
        <w:numPr>
          <w:ilvl w:val="0"/>
          <w:numId w:val="5"/>
        </w:numPr>
        <w:tabs>
          <w:tab w:val="clear" w:pos="657"/>
        </w:tabs>
        <w:spacing w:before="100" w:beforeAutospacing="1" w:after="120"/>
        <w:ind w:left="562" w:hanging="562"/>
        <w:jc w:val="both"/>
        <w:rPr>
          <w:sz w:val="24"/>
          <w:szCs w:val="24"/>
        </w:rPr>
      </w:pPr>
      <w:bookmarkStart w:id="9" w:name="_Ref126338945"/>
      <w:bookmarkEnd w:id="7"/>
      <w:r w:rsidRPr="002958D3">
        <w:rPr>
          <w:sz w:val="24"/>
          <w:szCs w:val="24"/>
        </w:rPr>
        <w:t>R1-230</w:t>
      </w:r>
      <w:r w:rsidR="002958D3" w:rsidRPr="002958D3">
        <w:rPr>
          <w:sz w:val="24"/>
          <w:szCs w:val="24"/>
        </w:rPr>
        <w:t>3466</w:t>
      </w:r>
      <w:r w:rsidRPr="002958D3">
        <w:rPr>
          <w:sz w:val="24"/>
          <w:szCs w:val="24"/>
        </w:rPr>
        <w:t>, “</w:t>
      </w:r>
      <w:r w:rsidR="006D5148" w:rsidRPr="002958D3">
        <w:rPr>
          <w:sz w:val="24"/>
          <w:szCs w:val="24"/>
        </w:rPr>
        <w:t xml:space="preserve">Draft </w:t>
      </w:r>
      <w:proofErr w:type="gramStart"/>
      <w:r w:rsidR="006D5148" w:rsidRPr="002958D3">
        <w:rPr>
          <w:sz w:val="24"/>
          <w:szCs w:val="24"/>
        </w:rPr>
        <w:t>reply</w:t>
      </w:r>
      <w:proofErr w:type="gramEnd"/>
      <w:r w:rsidR="006D5148" w:rsidRPr="002958D3">
        <w:rPr>
          <w:sz w:val="24"/>
          <w:szCs w:val="24"/>
        </w:rPr>
        <w:t xml:space="preserve"> LS to RAN2 on comparison of SL-RSRP and SD-RSRP measurements</w:t>
      </w:r>
      <w:r w:rsidRPr="002958D3">
        <w:rPr>
          <w:sz w:val="24"/>
          <w:szCs w:val="24"/>
        </w:rPr>
        <w:t xml:space="preserve">,” </w:t>
      </w:r>
      <w:r w:rsidR="006D5148" w:rsidRPr="002958D3">
        <w:rPr>
          <w:sz w:val="24"/>
          <w:szCs w:val="24"/>
        </w:rPr>
        <w:t>Apr</w:t>
      </w:r>
      <w:r w:rsidRPr="002958D3">
        <w:rPr>
          <w:sz w:val="24"/>
          <w:szCs w:val="24"/>
        </w:rPr>
        <w:t>. 2023.</w:t>
      </w:r>
      <w:bookmarkEnd w:id="8"/>
      <w:bookmarkEnd w:id="9"/>
    </w:p>
    <w:p w14:paraId="7B62924C" w14:textId="77777777" w:rsidR="006D5148" w:rsidRPr="00A365D9" w:rsidRDefault="006D5148" w:rsidP="006D5148">
      <w:pPr>
        <w:spacing w:before="100" w:beforeAutospacing="1" w:after="120"/>
        <w:jc w:val="both"/>
        <w:rPr>
          <w:sz w:val="24"/>
          <w:szCs w:val="24"/>
        </w:rPr>
      </w:pPr>
    </w:p>
    <w:sectPr w:rsidR="006D5148" w:rsidRPr="00A365D9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B9D5D" w14:textId="77777777" w:rsidR="00A46C33" w:rsidRDefault="00A46C33">
      <w:r>
        <w:separator/>
      </w:r>
    </w:p>
  </w:endnote>
  <w:endnote w:type="continuationSeparator" w:id="0">
    <w:p w14:paraId="41574140" w14:textId="77777777" w:rsidR="00A46C33" w:rsidRDefault="00A46C33">
      <w:r>
        <w:continuationSeparator/>
      </w:r>
    </w:p>
  </w:endnote>
  <w:endnote w:type="continuationNotice" w:id="1">
    <w:p w14:paraId="7EF51498" w14:textId="77777777" w:rsidR="00A46C33" w:rsidRDefault="00A46C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orbel"/>
    <w:panose1 w:val="020B0604020202020204"/>
    <w:charset w:val="00"/>
    <w:family w:val="auto"/>
    <w:pitch w:val="variable"/>
    <w:sig w:usb0="00000001" w:usb1="4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45766" w14:textId="77777777" w:rsidR="00A46C33" w:rsidRDefault="00A46C33">
      <w:r>
        <w:separator/>
      </w:r>
    </w:p>
  </w:footnote>
  <w:footnote w:type="continuationSeparator" w:id="0">
    <w:p w14:paraId="45C33FDA" w14:textId="77777777" w:rsidR="00A46C33" w:rsidRDefault="00A46C33">
      <w:r>
        <w:continuationSeparator/>
      </w:r>
    </w:p>
  </w:footnote>
  <w:footnote w:type="continuationNotice" w:id="1">
    <w:p w14:paraId="2A21E790" w14:textId="77777777" w:rsidR="00A46C33" w:rsidRDefault="00A46C3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53D98"/>
    <w:multiLevelType w:val="hybridMultilevel"/>
    <w:tmpl w:val="D3363820"/>
    <w:lvl w:ilvl="0" w:tplc="2784471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0DE3676C"/>
    <w:multiLevelType w:val="hybridMultilevel"/>
    <w:tmpl w:val="8586E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97E8D"/>
    <w:multiLevelType w:val="hybridMultilevel"/>
    <w:tmpl w:val="2402A210"/>
    <w:lvl w:ilvl="0" w:tplc="F8E8A46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AAFADD38">
      <w:start w:val="38"/>
      <w:numFmt w:val="bullet"/>
      <w:lvlText w:val="-"/>
      <w:lvlJc w:val="left"/>
      <w:pPr>
        <w:ind w:left="1440" w:hanging="360"/>
      </w:pPr>
      <w:rPr>
        <w:rFonts w:ascii="Malgun Gothic" w:eastAsia="Malgun Gothic" w:hAnsi="Malgun Gothic" w:cs="Calibri" w:hint="eastAsia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0" w15:restartNumberingAfterBreak="0">
    <w:nsid w:val="40C872A9"/>
    <w:multiLevelType w:val="hybridMultilevel"/>
    <w:tmpl w:val="1A3E28CA"/>
    <w:lvl w:ilvl="0" w:tplc="FFFFFFFF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73E807EC">
      <w:start w:val="1"/>
      <w:numFmt w:val="bullet"/>
      <w:lvlText w:val="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0CB1217"/>
    <w:multiLevelType w:val="hybridMultilevel"/>
    <w:tmpl w:val="530EA7A8"/>
    <w:lvl w:ilvl="0" w:tplc="0BB4594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CF4582"/>
    <w:multiLevelType w:val="hybridMultilevel"/>
    <w:tmpl w:val="ACE086F2"/>
    <w:lvl w:ilvl="0" w:tplc="73E807EC">
      <w:start w:val="1"/>
      <w:numFmt w:val="bullet"/>
      <w:lvlText w:val=""/>
      <w:lvlJc w:val="left"/>
      <w:pPr>
        <w:ind w:left="1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5" w15:restartNumberingAfterBreak="0">
    <w:nsid w:val="64D91983"/>
    <w:multiLevelType w:val="hybridMultilevel"/>
    <w:tmpl w:val="7CC29140"/>
    <w:lvl w:ilvl="0" w:tplc="44A035F6"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6" w15:restartNumberingAfterBreak="0">
    <w:nsid w:val="665F0609"/>
    <w:multiLevelType w:val="hybridMultilevel"/>
    <w:tmpl w:val="938A9650"/>
    <w:lvl w:ilvl="0" w:tplc="9CBA3668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7" w15:restartNumberingAfterBreak="0">
    <w:nsid w:val="7D8F1F0E"/>
    <w:multiLevelType w:val="hybridMultilevel"/>
    <w:tmpl w:val="C714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118335">
    <w:abstractNumId w:val="7"/>
  </w:num>
  <w:num w:numId="2" w16cid:durableId="1798985130">
    <w:abstractNumId w:val="8"/>
  </w:num>
  <w:num w:numId="3" w16cid:durableId="348140757">
    <w:abstractNumId w:val="2"/>
  </w:num>
  <w:num w:numId="4" w16cid:durableId="271206451">
    <w:abstractNumId w:val="3"/>
  </w:num>
  <w:num w:numId="5" w16cid:durableId="146017652">
    <w:abstractNumId w:val="0"/>
  </w:num>
  <w:num w:numId="6" w16cid:durableId="1650205370">
    <w:abstractNumId w:val="1"/>
  </w:num>
  <w:num w:numId="7" w16cid:durableId="1497720168">
    <w:abstractNumId w:val="12"/>
  </w:num>
  <w:num w:numId="8" w16cid:durableId="138037242">
    <w:abstractNumId w:val="10"/>
  </w:num>
  <w:num w:numId="9" w16cid:durableId="399445388">
    <w:abstractNumId w:val="14"/>
  </w:num>
  <w:num w:numId="10" w16cid:durableId="134227536">
    <w:abstractNumId w:val="5"/>
  </w:num>
  <w:num w:numId="11" w16cid:durableId="2171293">
    <w:abstractNumId w:val="9"/>
  </w:num>
  <w:num w:numId="12" w16cid:durableId="490175065">
    <w:abstractNumId w:val="17"/>
  </w:num>
  <w:num w:numId="13" w16cid:durableId="717704263">
    <w:abstractNumId w:val="6"/>
  </w:num>
  <w:num w:numId="14" w16cid:durableId="419257155">
    <w:abstractNumId w:val="11"/>
  </w:num>
  <w:num w:numId="15" w16cid:durableId="1101293150">
    <w:abstractNumId w:val="15"/>
  </w:num>
  <w:num w:numId="16" w16cid:durableId="929386166">
    <w:abstractNumId w:val="16"/>
  </w:num>
  <w:num w:numId="17" w16cid:durableId="1872182528">
    <w:abstractNumId w:val="4"/>
  </w:num>
  <w:num w:numId="18" w16cid:durableId="1984919666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694"/>
    <w:rsid w:val="00003E20"/>
    <w:rsid w:val="0000409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296"/>
    <w:rsid w:val="00015F98"/>
    <w:rsid w:val="000166AC"/>
    <w:rsid w:val="00017B7F"/>
    <w:rsid w:val="00017EDA"/>
    <w:rsid w:val="000205DD"/>
    <w:rsid w:val="000212A5"/>
    <w:rsid w:val="00022B8C"/>
    <w:rsid w:val="00023046"/>
    <w:rsid w:val="00023742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7EC"/>
    <w:rsid w:val="00054B05"/>
    <w:rsid w:val="00054D9D"/>
    <w:rsid w:val="00055676"/>
    <w:rsid w:val="00056544"/>
    <w:rsid w:val="00057BE5"/>
    <w:rsid w:val="00060D8E"/>
    <w:rsid w:val="00062159"/>
    <w:rsid w:val="00063A77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4B97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B44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AA7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4B6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0A15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4495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5DF3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2D98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1F7A87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5401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011B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174A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58D3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3195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57F19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0F36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9C1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0B7B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878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CC4"/>
    <w:rsid w:val="00491DB2"/>
    <w:rsid w:val="00492877"/>
    <w:rsid w:val="00495BA6"/>
    <w:rsid w:val="00496DC2"/>
    <w:rsid w:val="00496E75"/>
    <w:rsid w:val="004A014C"/>
    <w:rsid w:val="004A0AA8"/>
    <w:rsid w:val="004A10F4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1FFA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1729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1ED3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460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1A26"/>
    <w:rsid w:val="00662012"/>
    <w:rsid w:val="00662543"/>
    <w:rsid w:val="006626D0"/>
    <w:rsid w:val="006628E9"/>
    <w:rsid w:val="006631A2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2EF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3AB0"/>
    <w:rsid w:val="006C4FC1"/>
    <w:rsid w:val="006C51A5"/>
    <w:rsid w:val="006C529D"/>
    <w:rsid w:val="006C6798"/>
    <w:rsid w:val="006C6DF7"/>
    <w:rsid w:val="006C792E"/>
    <w:rsid w:val="006D0826"/>
    <w:rsid w:val="006D0C12"/>
    <w:rsid w:val="006D0E6B"/>
    <w:rsid w:val="006D2146"/>
    <w:rsid w:val="006D5148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4750"/>
    <w:rsid w:val="006F5E64"/>
    <w:rsid w:val="006F60DE"/>
    <w:rsid w:val="006F65FB"/>
    <w:rsid w:val="006F7914"/>
    <w:rsid w:val="006F7C0B"/>
    <w:rsid w:val="006F7E46"/>
    <w:rsid w:val="00700AB4"/>
    <w:rsid w:val="00700DB2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D59"/>
    <w:rsid w:val="00711E13"/>
    <w:rsid w:val="00712EDA"/>
    <w:rsid w:val="007130A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5D42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5D06"/>
    <w:rsid w:val="0074656E"/>
    <w:rsid w:val="007472D5"/>
    <w:rsid w:val="007516FE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1A00"/>
    <w:rsid w:val="00791DDB"/>
    <w:rsid w:val="00792CEE"/>
    <w:rsid w:val="007936A8"/>
    <w:rsid w:val="007941C3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77E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6E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4AAE"/>
    <w:rsid w:val="007D54F8"/>
    <w:rsid w:val="007D5E27"/>
    <w:rsid w:val="007D6F64"/>
    <w:rsid w:val="007E015A"/>
    <w:rsid w:val="007E1782"/>
    <w:rsid w:val="007E2446"/>
    <w:rsid w:val="007E25AB"/>
    <w:rsid w:val="007E2BC3"/>
    <w:rsid w:val="007E2F41"/>
    <w:rsid w:val="007E2F9F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5F3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908"/>
    <w:rsid w:val="00855B86"/>
    <w:rsid w:val="00856D47"/>
    <w:rsid w:val="00860874"/>
    <w:rsid w:val="008609A3"/>
    <w:rsid w:val="00862008"/>
    <w:rsid w:val="00862671"/>
    <w:rsid w:val="00862720"/>
    <w:rsid w:val="008628C8"/>
    <w:rsid w:val="00862B2A"/>
    <w:rsid w:val="00862C15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263F"/>
    <w:rsid w:val="0089445A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171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546C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4BD2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321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3FB2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599D"/>
    <w:rsid w:val="00946C4D"/>
    <w:rsid w:val="0095019A"/>
    <w:rsid w:val="0095285B"/>
    <w:rsid w:val="009535E5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7CE"/>
    <w:rsid w:val="009A6919"/>
    <w:rsid w:val="009A6AC7"/>
    <w:rsid w:val="009A707D"/>
    <w:rsid w:val="009A724D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3D3F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26B98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365D9"/>
    <w:rsid w:val="00A37F8E"/>
    <w:rsid w:val="00A42A85"/>
    <w:rsid w:val="00A42D07"/>
    <w:rsid w:val="00A44B43"/>
    <w:rsid w:val="00A4503E"/>
    <w:rsid w:val="00A450C0"/>
    <w:rsid w:val="00A45468"/>
    <w:rsid w:val="00A46C33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65C0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11F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4347"/>
    <w:rsid w:val="00AD5114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8B0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7244"/>
    <w:rsid w:val="00B27921"/>
    <w:rsid w:val="00B3000E"/>
    <w:rsid w:val="00B30253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045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56DF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5E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E753A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675D"/>
    <w:rsid w:val="00C272E8"/>
    <w:rsid w:val="00C301A9"/>
    <w:rsid w:val="00C30ABC"/>
    <w:rsid w:val="00C30B60"/>
    <w:rsid w:val="00C31FAA"/>
    <w:rsid w:val="00C32EB3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0153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00E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74C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2F38"/>
    <w:rsid w:val="00CF393D"/>
    <w:rsid w:val="00CF48B3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1DBB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2E7D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A9D"/>
    <w:rsid w:val="00DC4004"/>
    <w:rsid w:val="00DC4243"/>
    <w:rsid w:val="00DC5584"/>
    <w:rsid w:val="00DC6457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1D0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1DD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DFA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4DD"/>
    <w:rsid w:val="00EE0E5D"/>
    <w:rsid w:val="00EE11C2"/>
    <w:rsid w:val="00EE1687"/>
    <w:rsid w:val="00EE2A61"/>
    <w:rsid w:val="00EE3663"/>
    <w:rsid w:val="00EE41C4"/>
    <w:rsid w:val="00EE58C9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DE2"/>
    <w:rsid w:val="00F2052B"/>
    <w:rsid w:val="00F22183"/>
    <w:rsid w:val="00F2260F"/>
    <w:rsid w:val="00F2263B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3811"/>
    <w:rsid w:val="00F45693"/>
    <w:rsid w:val="00F52339"/>
    <w:rsid w:val="00F5277A"/>
    <w:rsid w:val="00F53261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4AB"/>
    <w:rsid w:val="00F71A8F"/>
    <w:rsid w:val="00F73F67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336D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038A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8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3GPPHeader">
    <w:name w:val="3GPP_Header"/>
    <w:basedOn w:val="Normal"/>
    <w:rsid w:val="00390F36"/>
    <w:pPr>
      <w:tabs>
        <w:tab w:val="left" w:pos="1701"/>
        <w:tab w:val="right" w:pos="9639"/>
      </w:tabs>
      <w:overflowPunct/>
      <w:autoSpaceDE/>
      <w:autoSpaceDN/>
      <w:adjustRightInd/>
      <w:spacing w:after="240"/>
      <w:textAlignment w:val="auto"/>
    </w:pPr>
    <w:rPr>
      <w:rFonts w:eastAsia="Malgun Gothic"/>
      <w:b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2023-02-01T23:07:00Z</dcterms:created>
  <dcterms:modified xsi:type="dcterms:W3CDTF">2023-04-06T21:41:00Z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